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4"/>
        <w:tabs>
          <w:tab w:val="right" w:leader="dot" w:pos="8296"/>
        </w:tabs>
        <w:rPr>
          <w:rFonts w:ascii="微软雅黑" w:hAnsi="微软雅黑" w:eastAsia="微软雅黑"/>
          <w:szCs w:val="21"/>
        </w:rPr>
      </w:pPr>
    </w:p>
    <w:p>
      <w:pPr>
        <w:rPr>
          <w:rFonts w:ascii="微软雅黑" w:hAnsi="微软雅黑" w:eastAsia="微软雅黑"/>
          <w:szCs w:val="21"/>
        </w:rPr>
      </w:pPr>
    </w:p>
    <w:p>
      <w:pPr>
        <w:autoSpaceDE w:val="0"/>
        <w:autoSpaceDN w:val="0"/>
        <w:adjustRightInd w:val="0"/>
        <w:spacing w:line="360" w:lineRule="auto"/>
        <w:rPr>
          <w:rFonts w:ascii="微软雅黑" w:hAnsi="微软雅黑" w:eastAsia="微软雅黑" w:cs="黑体"/>
          <w:kern w:val="0"/>
          <w:szCs w:val="21"/>
        </w:rPr>
      </w:pPr>
    </w:p>
    <w:p>
      <w:pPr>
        <w:spacing w:line="360" w:lineRule="auto"/>
        <w:rPr>
          <w:rFonts w:ascii="微软雅黑" w:hAnsi="微软雅黑" w:eastAsia="微软雅黑"/>
          <w:b/>
          <w:sz w:val="24"/>
          <w:szCs w:val="21"/>
        </w:rPr>
      </w:pPr>
      <w:r>
        <w:rPr>
          <w:rFonts w:ascii="微软雅黑" w:hAnsi="微软雅黑" w:eastAsia="微软雅黑" w:cs="Times New Roman"/>
          <w:kern w:val="2"/>
          <w:sz w:val="24"/>
          <w:szCs w:val="21"/>
          <w:lang w:val="en-US" w:eastAsia="zh-CN" w:bidi="ar-SA"/>
        </w:rPr>
        <w:pict>
          <v:group id="组合 22" o:spid="_x0000_s1027" style="position:absolute;left:0;margin-left:6pt;margin-top:1.8pt;height:4.4pt;width:407.25pt;rotation:11796480f;z-index:251659264;" o:connectortype="straight" coordorigin="0,0" coordsize="20000,19968">
            <o:lock v:ext="edit" position="f" selection="f" grouping="f" rotation="f" cropping="f" text="f" aspectratio="f"/>
            <v:line id="Line 265" o:spid="_x0000_s1028" style="position:absolute;left:0;top:19776;height:192;width:20000;rotation:0f;" o:ole="f" o:connectortype="straight" fillcolor="#FFFFFF" filled="f" o:preferrelative="t" stroked="t" coordsize="21600,21600">
              <v:fill on="f" color2="#FFFFFF" focus="0%"/>
              <v:stroke color="#000000" color2="#FFFFFF" miterlimit="2" startarrowwidth="narrow" startarrowlength="long" endarrowwidth="narrow" endarrowlength="long"/>
              <v:imagedata gain="65536f" blacklevel="0f" gamma="0"/>
              <o:lock v:ext="edit" position="f" selection="f" grouping="f" rotation="f" cropping="f" text="f" aspectratio="f"/>
            </v:line>
            <v:line id="Line 266" o:spid="_x0000_s1029" style="position:absolute;left:0;top:0;height:192;width:20000;rotation:0f;" o:ole="f" o:connectortype="straight" fillcolor="#FFFFFF" filled="f" o:preferrelative="t" stroked="t" coordsize="21600,21600">
              <v:fill on="f" color2="#FFFFFF" focus="0%"/>
              <v:stroke color="#000000" color2="#FFFFFF" miterlimit="2" startarrowwidth="narrow" startarrowlength="long" endarrowwidth="narrow" endarrowlength="long"/>
              <v:imagedata gain="65536f" blacklevel="0f" gamma="0"/>
              <o:lock v:ext="edit" position="f" selection="f" grouping="f" rotation="f" cropping="f" text="f" aspectratio="f"/>
            </v:line>
          </v:group>
        </w:pict>
      </w:r>
    </w:p>
    <w:p>
      <w:pPr>
        <w:pStyle w:val="48"/>
        <w:rPr>
          <w:rFonts w:ascii="微软雅黑" w:hAnsi="微软雅黑" w:eastAsia="微软雅黑"/>
          <w:color w:val="auto"/>
          <w:sz w:val="52"/>
        </w:rPr>
      </w:pPr>
      <w:r>
        <w:rPr>
          <w:rFonts w:hint="eastAsia" w:ascii="微软雅黑" w:hAnsi="微软雅黑" w:eastAsia="微软雅黑"/>
          <w:color w:val="auto"/>
          <w:sz w:val="52"/>
        </w:rPr>
        <w:t>雅座门店系统操作手册</w:t>
      </w:r>
    </w:p>
    <w:p>
      <w:pPr>
        <w:pStyle w:val="48"/>
        <w:jc w:val="both"/>
        <w:rPr>
          <w:rFonts w:ascii="微软雅黑" w:hAnsi="微软雅黑" w:eastAsia="微软雅黑"/>
          <w:color w:val="auto"/>
          <w:sz w:val="52"/>
        </w:rPr>
      </w:pPr>
    </w:p>
    <w:p>
      <w:pPr>
        <w:spacing w:line="360" w:lineRule="auto"/>
        <w:jc w:val="center"/>
        <w:rPr>
          <w:rFonts w:ascii="微软雅黑" w:hAnsi="微软雅黑" w:eastAsia="微软雅黑"/>
          <w:sz w:val="24"/>
          <w:szCs w:val="21"/>
        </w:rPr>
      </w:pPr>
      <w:r>
        <w:rPr>
          <w:rFonts w:ascii="微软雅黑" w:hAnsi="微软雅黑" w:eastAsia="微软雅黑" w:cs="Times New Roman"/>
          <w:kern w:val="2"/>
          <w:sz w:val="24"/>
          <w:szCs w:val="21"/>
          <w:lang w:val="en-US" w:eastAsia="zh-CN" w:bidi="ar-SA"/>
        </w:rPr>
        <w:pict>
          <v:group id="组合 11" o:spid="_x0000_s1030" style="position:absolute;left:0;margin-left:6pt;margin-top:9.6pt;height:4.4pt;width:407.25pt;rotation:0f;z-index:251658240;" o:connectortype="straight" coordorigin="0,0" coordsize="20000,19968">
            <o:lock v:ext="edit" position="f" selection="f" grouping="f" rotation="f" cropping="f" text="f" aspectratio="f"/>
            <v:line id="Line 265" o:spid="_x0000_s1031" style="position:absolute;left:0;top:19776;height:192;width:20000;rotation:0f;" o:ole="f" o:connectortype="straight" fillcolor="#FFFFFF" filled="f" o:preferrelative="t" stroked="t" coordsize="21600,21600">
              <v:fill on="f" color2="#FFFFFF" focus="0%"/>
              <v:stroke color="#000000" color2="#FFFFFF" miterlimit="2" startarrowwidth="narrow" startarrowlength="long" endarrowwidth="narrow" endarrowlength="long"/>
              <v:imagedata gain="65536f" blacklevel="0f" gamma="0"/>
              <o:lock v:ext="edit" position="f" selection="f" grouping="f" rotation="f" cropping="f" text="f" aspectratio="f"/>
            </v:line>
            <v:line id="Line 266" o:spid="_x0000_s1032" style="position:absolute;left:0;top:0;height:192;width:20000;rotation:0f;" o:ole="f" o:connectortype="straight" fillcolor="#FFFFFF" filled="f" o:preferrelative="t" stroked="t" coordsize="21600,21600">
              <v:fill on="f" color2="#FFFFFF" focus="0%"/>
              <v:stroke color="#000000" color2="#FFFFFF" miterlimit="2" startarrowwidth="narrow" startarrowlength="long" endarrowwidth="narrow" endarrowlength="long"/>
              <v:imagedata gain="65536f" blacklevel="0f" gamma="0"/>
              <o:lock v:ext="edit" position="f" selection="f" grouping="f" rotation="f" cropping="f" text="f" aspectratio="f"/>
            </v:line>
          </v:group>
        </w:pict>
      </w:r>
    </w:p>
    <w:p>
      <w:pPr>
        <w:widowControl/>
        <w:jc w:val="left"/>
        <w:rPr>
          <w:rFonts w:ascii="微软雅黑" w:hAnsi="微软雅黑" w:eastAsia="微软雅黑"/>
          <w:color w:val="808080"/>
          <w:sz w:val="28"/>
          <w:szCs w:val="28"/>
        </w:rPr>
      </w:pPr>
    </w:p>
    <w:p>
      <w:pPr>
        <w:widowControl/>
        <w:jc w:val="left"/>
        <w:rPr>
          <w:rFonts w:ascii="微软雅黑" w:hAnsi="微软雅黑" w:eastAsia="微软雅黑"/>
          <w:color w:val="808080"/>
          <w:sz w:val="28"/>
          <w:szCs w:val="28"/>
        </w:rPr>
      </w:pPr>
    </w:p>
    <w:p>
      <w:pPr>
        <w:widowControl/>
        <w:jc w:val="left"/>
        <w:rPr>
          <w:rFonts w:ascii="微软雅黑" w:hAnsi="微软雅黑" w:eastAsia="微软雅黑"/>
          <w:color w:val="808080"/>
          <w:sz w:val="28"/>
          <w:szCs w:val="28"/>
        </w:rPr>
      </w:pPr>
    </w:p>
    <w:p>
      <w:pPr>
        <w:widowControl/>
        <w:jc w:val="left"/>
        <w:rPr>
          <w:rFonts w:ascii="微软雅黑" w:hAnsi="微软雅黑" w:eastAsia="微软雅黑"/>
          <w:color w:val="808080"/>
          <w:sz w:val="28"/>
          <w:szCs w:val="28"/>
        </w:rPr>
      </w:pPr>
    </w:p>
    <w:p>
      <w:pPr>
        <w:widowControl/>
        <w:jc w:val="left"/>
        <w:rPr>
          <w:rFonts w:ascii="微软雅黑" w:hAnsi="微软雅黑" w:eastAsia="微软雅黑"/>
          <w:color w:val="808080"/>
          <w:sz w:val="28"/>
          <w:szCs w:val="28"/>
        </w:rPr>
      </w:pPr>
    </w:p>
    <w:p>
      <w:pPr>
        <w:widowControl/>
        <w:jc w:val="left"/>
        <w:rPr>
          <w:rFonts w:ascii="微软雅黑" w:hAnsi="微软雅黑" w:eastAsia="微软雅黑"/>
          <w:color w:val="808080"/>
          <w:sz w:val="28"/>
          <w:szCs w:val="28"/>
        </w:rPr>
      </w:pPr>
      <w:r>
        <w:rPr>
          <w:rFonts w:ascii="微软雅黑" w:hAnsi="微软雅黑" w:eastAsia="微软雅黑"/>
          <w:color w:val="808080"/>
          <w:sz w:val="28"/>
          <w:szCs w:val="28"/>
        </w:rPr>
        <w:br w:type="page"/>
      </w:r>
    </w:p>
    <w:p>
      <w:pPr>
        <w:jc w:val="center"/>
        <w:rPr>
          <w:rFonts w:ascii="微软雅黑" w:hAnsi="微软雅黑" w:eastAsia="微软雅黑"/>
          <w:b/>
          <w:bCs/>
          <w:color w:val="365F90"/>
          <w:sz w:val="30"/>
        </w:rPr>
      </w:pPr>
      <w:r>
        <w:rPr>
          <w:rFonts w:hint="eastAsia" w:ascii="微软雅黑" w:hAnsi="微软雅黑" w:eastAsia="微软雅黑"/>
          <w:b/>
          <w:bCs/>
          <w:color w:val="365F90"/>
          <w:sz w:val="30"/>
        </w:rPr>
        <w:t>修订历史记录</w:t>
      </w:r>
    </w:p>
    <w:p>
      <w:pPr>
        <w:jc w:val="left"/>
        <w:rPr>
          <w:rFonts w:ascii="微软雅黑" w:hAnsi="微软雅黑" w:eastAsia="微软雅黑"/>
        </w:rPr>
      </w:pPr>
    </w:p>
    <w:tbl>
      <w:tblPr>
        <w:tblStyle w:val="23"/>
        <w:tblW w:w="8522"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1704"/>
        <w:gridCol w:w="1945"/>
        <w:gridCol w:w="1464"/>
        <w:gridCol w:w="1705"/>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tcBorders>
              <w:top w:val="single" w:color="4F81BD" w:sz="8" w:space="0"/>
              <w:left w:val="nil"/>
              <w:bottom w:val="single" w:color="4F81BD" w:sz="8" w:space="0"/>
              <w:right w:val="nil"/>
            </w:tcBorders>
            <w:vAlign w:val="top"/>
          </w:tcPr>
          <w:p>
            <w:pPr>
              <w:spacing w:before="0" w:after="0" w:line="240" w:lineRule="auto"/>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日期</w:t>
            </w:r>
          </w:p>
        </w:tc>
        <w:tc>
          <w:tcPr>
            <w:tcW w:w="1704" w:type="dxa"/>
            <w:tcBorders>
              <w:top w:val="single" w:color="4F81BD" w:sz="8" w:space="0"/>
              <w:left w:val="nil"/>
              <w:bottom w:val="single" w:color="4F81BD" w:sz="8" w:space="0"/>
              <w:right w:val="nil"/>
            </w:tcBorders>
            <w:vAlign w:val="top"/>
          </w:tcPr>
          <w:p>
            <w:pPr>
              <w:spacing w:before="0" w:after="0" w:line="240" w:lineRule="auto"/>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版本号</w:t>
            </w:r>
          </w:p>
        </w:tc>
        <w:tc>
          <w:tcPr>
            <w:tcW w:w="1945" w:type="dxa"/>
            <w:tcBorders>
              <w:top w:val="single" w:color="4F81BD" w:sz="8" w:space="0"/>
              <w:left w:val="nil"/>
              <w:bottom w:val="single" w:color="4F81BD" w:sz="8" w:space="0"/>
              <w:right w:val="nil"/>
            </w:tcBorders>
            <w:vAlign w:val="top"/>
          </w:tcPr>
          <w:p>
            <w:pPr>
              <w:spacing w:before="0" w:after="0" w:line="240" w:lineRule="auto"/>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修改说明</w:t>
            </w:r>
          </w:p>
        </w:tc>
        <w:tc>
          <w:tcPr>
            <w:tcW w:w="1464" w:type="dxa"/>
            <w:tcBorders>
              <w:top w:val="single" w:color="4F81BD" w:sz="8" w:space="0"/>
              <w:left w:val="nil"/>
              <w:bottom w:val="single" w:color="4F81BD" w:sz="8" w:space="0"/>
              <w:right w:val="nil"/>
            </w:tcBorders>
            <w:vAlign w:val="top"/>
          </w:tcPr>
          <w:p>
            <w:pPr>
              <w:spacing w:before="0" w:after="0" w:line="240" w:lineRule="auto"/>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修改人</w:t>
            </w:r>
          </w:p>
        </w:tc>
        <w:tc>
          <w:tcPr>
            <w:tcW w:w="1705" w:type="dxa"/>
            <w:tcBorders>
              <w:top w:val="single" w:color="4F81BD" w:sz="8" w:space="0"/>
              <w:left w:val="nil"/>
              <w:bottom w:val="single" w:color="4F81BD" w:sz="8" w:space="0"/>
              <w:right w:val="nil"/>
            </w:tcBorders>
            <w:vAlign w:val="top"/>
          </w:tcPr>
          <w:p>
            <w:pPr>
              <w:spacing w:before="0" w:after="0" w:line="240" w:lineRule="auto"/>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核准人</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shd w:val="clear" w:color="auto" w:fill="D3DFEE"/>
            <w:vAlign w:val="top"/>
          </w:tcPr>
          <w:p>
            <w:pPr>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2014-5-12</w:t>
            </w:r>
          </w:p>
        </w:tc>
        <w:tc>
          <w:tcPr>
            <w:tcW w:w="1704"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V1.0</w:t>
            </w:r>
          </w:p>
        </w:tc>
        <w:tc>
          <w:tcPr>
            <w:tcW w:w="1945"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创建</w:t>
            </w:r>
          </w:p>
        </w:tc>
        <w:tc>
          <w:tcPr>
            <w:tcW w:w="1464"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马晓亮</w:t>
            </w:r>
          </w:p>
        </w:tc>
        <w:tc>
          <w:tcPr>
            <w:tcW w:w="1705"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李琦</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vAlign w:val="top"/>
          </w:tcPr>
          <w:p>
            <w:pPr>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2014-7-1</w:t>
            </w:r>
          </w:p>
        </w:tc>
        <w:tc>
          <w:tcPr>
            <w:tcW w:w="1704" w:type="dxa"/>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V1.1</w:t>
            </w:r>
          </w:p>
        </w:tc>
        <w:tc>
          <w:tcPr>
            <w:tcW w:w="1945" w:type="dxa"/>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添加注券功能</w:t>
            </w:r>
          </w:p>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会员标签功能</w:t>
            </w:r>
          </w:p>
        </w:tc>
        <w:tc>
          <w:tcPr>
            <w:tcW w:w="1464" w:type="dxa"/>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马晓亮</w:t>
            </w:r>
          </w:p>
        </w:tc>
        <w:tc>
          <w:tcPr>
            <w:tcW w:w="1705" w:type="dxa"/>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李琦</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shd w:val="clear" w:color="auto" w:fill="D3DFEE"/>
            <w:vAlign w:val="top"/>
          </w:tcPr>
          <w:p>
            <w:pPr>
              <w:jc w:val="center"/>
              <w:rPr>
                <w:rFonts w:ascii="微软雅黑" w:hAnsi="微软雅黑" w:eastAsia="微软雅黑"/>
                <w:b/>
                <w:bCs/>
                <w:color w:val="365F91"/>
                <w:kern w:val="2"/>
                <w:sz w:val="21"/>
                <w:szCs w:val="22"/>
              </w:rPr>
            </w:pPr>
            <w:r>
              <w:rPr>
                <w:rFonts w:hint="eastAsia" w:ascii="微软雅黑" w:hAnsi="微软雅黑" w:eastAsia="微软雅黑"/>
                <w:b/>
                <w:bCs/>
                <w:color w:val="365F91"/>
                <w:kern w:val="2"/>
                <w:sz w:val="21"/>
                <w:szCs w:val="22"/>
              </w:rPr>
              <w:t>2014-7-17</w:t>
            </w:r>
          </w:p>
        </w:tc>
        <w:tc>
          <w:tcPr>
            <w:tcW w:w="1704"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V1.2</w:t>
            </w:r>
          </w:p>
        </w:tc>
        <w:tc>
          <w:tcPr>
            <w:tcW w:w="1945"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会员阴历生日录入</w:t>
            </w:r>
          </w:p>
        </w:tc>
        <w:tc>
          <w:tcPr>
            <w:tcW w:w="1464"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马晓亮</w:t>
            </w:r>
          </w:p>
        </w:tc>
        <w:tc>
          <w:tcPr>
            <w:tcW w:w="1705" w:type="dxa"/>
            <w:shd w:val="clear" w:color="auto" w:fill="D3DFEE"/>
            <w:vAlign w:val="top"/>
          </w:tcPr>
          <w:p>
            <w:pPr>
              <w:jc w:val="center"/>
              <w:rPr>
                <w:rFonts w:ascii="微软雅黑" w:hAnsi="微软雅黑" w:eastAsia="微软雅黑"/>
                <w:color w:val="365F91"/>
                <w:kern w:val="2"/>
                <w:sz w:val="21"/>
                <w:szCs w:val="22"/>
              </w:rPr>
            </w:pPr>
            <w:r>
              <w:rPr>
                <w:rFonts w:hint="eastAsia" w:ascii="微软雅黑" w:hAnsi="微软雅黑" w:eastAsia="微软雅黑"/>
                <w:color w:val="365F91"/>
                <w:kern w:val="2"/>
                <w:sz w:val="21"/>
                <w:szCs w:val="22"/>
              </w:rPr>
              <w:t>李琦</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vAlign w:val="top"/>
          </w:tcPr>
          <w:p>
            <w:pPr>
              <w:jc w:val="center"/>
              <w:rPr>
                <w:rFonts w:hint="eastAsia" w:ascii="微软雅黑" w:hAnsi="微软雅黑" w:eastAsia="微软雅黑"/>
                <w:b/>
                <w:bCs/>
                <w:color w:val="365F91"/>
                <w:kern w:val="2"/>
                <w:sz w:val="21"/>
                <w:szCs w:val="22"/>
                <w:lang w:val="en-US" w:eastAsia="zh-CN"/>
              </w:rPr>
            </w:pPr>
            <w:r>
              <w:rPr>
                <w:rFonts w:hint="eastAsia" w:ascii="微软雅黑" w:hAnsi="微软雅黑" w:eastAsia="微软雅黑"/>
                <w:b/>
                <w:bCs/>
                <w:color w:val="365F91"/>
                <w:kern w:val="2"/>
                <w:sz w:val="21"/>
                <w:szCs w:val="22"/>
                <w:lang w:val="en-US" w:eastAsia="zh-CN"/>
              </w:rPr>
              <w:t>2015-8-4</w:t>
            </w:r>
          </w:p>
        </w:tc>
        <w:tc>
          <w:tcPr>
            <w:tcW w:w="1704" w:type="dxa"/>
            <w:vAlign w:val="top"/>
          </w:tcPr>
          <w:p>
            <w:pPr>
              <w:jc w:val="center"/>
              <w:rPr>
                <w:rFonts w:hint="eastAsia" w:ascii="微软雅黑" w:hAnsi="微软雅黑" w:eastAsia="微软雅黑"/>
                <w:color w:val="365F91"/>
                <w:kern w:val="2"/>
                <w:sz w:val="21"/>
                <w:szCs w:val="22"/>
                <w:lang w:val="en-US" w:eastAsia="zh-CN"/>
              </w:rPr>
            </w:pPr>
            <w:r>
              <w:rPr>
                <w:rFonts w:hint="eastAsia" w:ascii="微软雅黑" w:hAnsi="微软雅黑" w:eastAsia="微软雅黑"/>
                <w:color w:val="365F91"/>
                <w:kern w:val="2"/>
                <w:sz w:val="21"/>
                <w:szCs w:val="22"/>
                <w:lang w:val="en-US" w:eastAsia="zh-CN"/>
              </w:rPr>
              <w:t>V2.2</w:t>
            </w:r>
          </w:p>
        </w:tc>
        <w:tc>
          <w:tcPr>
            <w:tcW w:w="1945" w:type="dxa"/>
            <w:vAlign w:val="top"/>
          </w:tcPr>
          <w:p>
            <w:pPr>
              <w:jc w:val="center"/>
              <w:rPr>
                <w:rFonts w:hint="eastAsia" w:ascii="微软雅黑" w:hAnsi="微软雅黑" w:eastAsia="微软雅黑"/>
                <w:color w:val="365F91"/>
                <w:kern w:val="2"/>
                <w:sz w:val="21"/>
                <w:szCs w:val="22"/>
                <w:lang w:val="en-US" w:eastAsia="zh-CN"/>
              </w:rPr>
            </w:pPr>
            <w:r>
              <w:rPr>
                <w:rFonts w:hint="eastAsia" w:ascii="微软雅黑" w:hAnsi="微软雅黑" w:eastAsia="微软雅黑"/>
                <w:color w:val="365F91"/>
                <w:kern w:val="2"/>
                <w:sz w:val="21"/>
                <w:szCs w:val="22"/>
                <w:lang w:val="en-US" w:eastAsia="zh-CN"/>
              </w:rPr>
              <w:t>打印机功能改进</w:t>
            </w:r>
          </w:p>
        </w:tc>
        <w:tc>
          <w:tcPr>
            <w:tcW w:w="1464" w:type="dxa"/>
            <w:vAlign w:val="top"/>
          </w:tcPr>
          <w:p>
            <w:pPr>
              <w:jc w:val="center"/>
              <w:rPr>
                <w:rFonts w:hint="eastAsia" w:ascii="微软雅黑" w:hAnsi="微软雅黑" w:eastAsia="微软雅黑"/>
                <w:color w:val="365F91"/>
                <w:kern w:val="2"/>
                <w:sz w:val="21"/>
                <w:szCs w:val="22"/>
                <w:lang w:val="en-US" w:eastAsia="zh-CN"/>
              </w:rPr>
            </w:pPr>
            <w:r>
              <w:rPr>
                <w:rFonts w:hint="eastAsia" w:ascii="微软雅黑" w:hAnsi="微软雅黑" w:eastAsia="微软雅黑"/>
                <w:color w:val="365F91"/>
                <w:kern w:val="2"/>
                <w:sz w:val="21"/>
                <w:szCs w:val="22"/>
                <w:lang w:val="en-US" w:eastAsia="zh-CN"/>
              </w:rPr>
              <w:t>张丽茹</w:t>
            </w:r>
          </w:p>
        </w:tc>
        <w:tc>
          <w:tcPr>
            <w:tcW w:w="1705" w:type="dxa"/>
            <w:vAlign w:val="top"/>
          </w:tcPr>
          <w:p>
            <w:pPr>
              <w:jc w:val="center"/>
              <w:rPr>
                <w:rFonts w:ascii="微软雅黑" w:hAnsi="微软雅黑" w:eastAsia="微软雅黑"/>
                <w:color w:val="365F91"/>
                <w:kern w:val="2"/>
                <w:sz w:val="21"/>
                <w:szCs w:val="22"/>
              </w:rPr>
            </w:pP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shd w:val="clear" w:color="auto" w:fill="D3DFEE"/>
            <w:vAlign w:val="top"/>
          </w:tcPr>
          <w:p>
            <w:pPr>
              <w:jc w:val="center"/>
              <w:rPr>
                <w:rFonts w:ascii="微软雅黑" w:hAnsi="微软雅黑" w:eastAsia="微软雅黑"/>
                <w:b/>
                <w:bCs/>
                <w:color w:val="365F91"/>
                <w:kern w:val="2"/>
                <w:sz w:val="21"/>
                <w:szCs w:val="22"/>
              </w:rPr>
            </w:pPr>
          </w:p>
        </w:tc>
        <w:tc>
          <w:tcPr>
            <w:tcW w:w="1704" w:type="dxa"/>
            <w:shd w:val="clear" w:color="auto" w:fill="D3DFEE"/>
            <w:vAlign w:val="top"/>
          </w:tcPr>
          <w:p>
            <w:pPr>
              <w:jc w:val="center"/>
              <w:rPr>
                <w:rFonts w:ascii="微软雅黑" w:hAnsi="微软雅黑" w:eastAsia="微软雅黑"/>
                <w:color w:val="365F91"/>
                <w:kern w:val="2"/>
                <w:sz w:val="21"/>
                <w:szCs w:val="22"/>
              </w:rPr>
            </w:pPr>
          </w:p>
        </w:tc>
        <w:tc>
          <w:tcPr>
            <w:tcW w:w="1945" w:type="dxa"/>
            <w:shd w:val="clear" w:color="auto" w:fill="D3DFEE"/>
            <w:vAlign w:val="top"/>
          </w:tcPr>
          <w:p>
            <w:pPr>
              <w:jc w:val="center"/>
              <w:rPr>
                <w:rFonts w:ascii="微软雅黑" w:hAnsi="微软雅黑" w:eastAsia="微软雅黑"/>
                <w:color w:val="365F91"/>
                <w:kern w:val="2"/>
                <w:sz w:val="21"/>
                <w:szCs w:val="22"/>
              </w:rPr>
            </w:pPr>
          </w:p>
        </w:tc>
        <w:tc>
          <w:tcPr>
            <w:tcW w:w="1464" w:type="dxa"/>
            <w:shd w:val="clear" w:color="auto" w:fill="D3DFEE"/>
            <w:vAlign w:val="top"/>
          </w:tcPr>
          <w:p>
            <w:pPr>
              <w:jc w:val="center"/>
              <w:rPr>
                <w:rFonts w:ascii="微软雅黑" w:hAnsi="微软雅黑" w:eastAsia="微软雅黑"/>
                <w:color w:val="365F91"/>
                <w:kern w:val="2"/>
                <w:sz w:val="21"/>
                <w:szCs w:val="22"/>
              </w:rPr>
            </w:pPr>
          </w:p>
        </w:tc>
        <w:tc>
          <w:tcPr>
            <w:tcW w:w="1705" w:type="dxa"/>
            <w:shd w:val="clear" w:color="auto" w:fill="D3DFEE"/>
            <w:vAlign w:val="top"/>
          </w:tcPr>
          <w:p>
            <w:pPr>
              <w:jc w:val="center"/>
              <w:rPr>
                <w:rFonts w:ascii="微软雅黑" w:hAnsi="微软雅黑" w:eastAsia="微软雅黑"/>
                <w:color w:val="365F91"/>
                <w:kern w:val="2"/>
                <w:sz w:val="21"/>
                <w:szCs w:val="22"/>
              </w:rPr>
            </w:pP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04" w:type="dxa"/>
            <w:vAlign w:val="top"/>
          </w:tcPr>
          <w:p>
            <w:pPr>
              <w:jc w:val="center"/>
              <w:rPr>
                <w:rFonts w:ascii="微软雅黑" w:hAnsi="微软雅黑" w:eastAsia="微软雅黑"/>
                <w:b/>
                <w:bCs/>
                <w:color w:val="365F91"/>
                <w:kern w:val="2"/>
                <w:sz w:val="21"/>
                <w:szCs w:val="22"/>
              </w:rPr>
            </w:pPr>
          </w:p>
        </w:tc>
        <w:tc>
          <w:tcPr>
            <w:tcW w:w="1704" w:type="dxa"/>
            <w:vAlign w:val="top"/>
          </w:tcPr>
          <w:p>
            <w:pPr>
              <w:jc w:val="center"/>
              <w:rPr>
                <w:rFonts w:ascii="微软雅黑" w:hAnsi="微软雅黑" w:eastAsia="微软雅黑"/>
                <w:color w:val="365F91"/>
                <w:kern w:val="2"/>
                <w:sz w:val="21"/>
                <w:szCs w:val="22"/>
              </w:rPr>
            </w:pPr>
          </w:p>
        </w:tc>
        <w:tc>
          <w:tcPr>
            <w:tcW w:w="1945" w:type="dxa"/>
            <w:vAlign w:val="top"/>
          </w:tcPr>
          <w:p>
            <w:pPr>
              <w:jc w:val="center"/>
              <w:rPr>
                <w:rFonts w:ascii="微软雅黑" w:hAnsi="微软雅黑" w:eastAsia="微软雅黑"/>
                <w:color w:val="365F91"/>
                <w:kern w:val="2"/>
                <w:sz w:val="21"/>
                <w:szCs w:val="22"/>
              </w:rPr>
            </w:pPr>
          </w:p>
        </w:tc>
        <w:tc>
          <w:tcPr>
            <w:tcW w:w="1464" w:type="dxa"/>
            <w:vAlign w:val="top"/>
          </w:tcPr>
          <w:p>
            <w:pPr>
              <w:jc w:val="center"/>
              <w:rPr>
                <w:rFonts w:ascii="微软雅黑" w:hAnsi="微软雅黑" w:eastAsia="微软雅黑"/>
                <w:color w:val="365F91"/>
                <w:kern w:val="2"/>
                <w:sz w:val="21"/>
                <w:szCs w:val="22"/>
              </w:rPr>
            </w:pPr>
          </w:p>
        </w:tc>
        <w:tc>
          <w:tcPr>
            <w:tcW w:w="1705" w:type="dxa"/>
            <w:vAlign w:val="top"/>
          </w:tcPr>
          <w:p>
            <w:pPr>
              <w:jc w:val="center"/>
              <w:rPr>
                <w:rFonts w:ascii="微软雅黑" w:hAnsi="微软雅黑" w:eastAsia="微软雅黑"/>
                <w:color w:val="365F91"/>
                <w:kern w:val="2"/>
                <w:sz w:val="21"/>
                <w:szCs w:val="22"/>
              </w:rPr>
            </w:pPr>
          </w:p>
        </w:tc>
      </w:tr>
    </w:tbl>
    <w:p>
      <w:pPr>
        <w:jc w:val="left"/>
      </w:pPr>
    </w:p>
    <w:p>
      <w:pPr>
        <w:widowControl/>
        <w:jc w:val="center"/>
        <w:rPr>
          <w:rFonts w:ascii="微软雅黑" w:hAnsi="微软雅黑" w:eastAsia="微软雅黑"/>
          <w:color w:val="808080"/>
          <w:sz w:val="28"/>
          <w:szCs w:val="28"/>
        </w:rPr>
      </w:pPr>
      <w:r>
        <w:rPr>
          <w:rFonts w:ascii="微软雅黑" w:hAnsi="微软雅黑" w:eastAsia="微软雅黑"/>
          <w:color w:val="808080"/>
          <w:sz w:val="28"/>
          <w:szCs w:val="28"/>
        </w:rPr>
        <w:br w:type="page"/>
      </w:r>
      <w:r>
        <w:rPr>
          <w:rFonts w:hint="eastAsia" w:ascii="微软雅黑" w:hAnsi="微软雅黑" w:eastAsia="微软雅黑"/>
          <w:color w:val="000000"/>
          <w:sz w:val="36"/>
          <w:szCs w:val="28"/>
        </w:rPr>
        <w:t>目录</w:t>
      </w:r>
    </w:p>
    <w:p>
      <w:pPr>
        <w:pStyle w:val="14"/>
        <w:tabs>
          <w:tab w:val="right" w:leader="dot" w:pos="8296"/>
        </w:tabs>
        <w:rPr>
          <w:rFonts w:ascii="微软雅黑" w:hAnsi="微软雅黑" w:eastAsia="微软雅黑" w:cs="黑体"/>
        </w:rPr>
      </w:pPr>
      <w:r>
        <w:rPr>
          <w:rFonts w:ascii="微软雅黑" w:hAnsi="微软雅黑" w:eastAsia="微软雅黑"/>
          <w:color w:val="808080"/>
          <w:szCs w:val="21"/>
        </w:rPr>
        <w:fldChar w:fldCharType="begin"/>
      </w:r>
      <w:r>
        <w:rPr>
          <w:rFonts w:ascii="微软雅黑" w:hAnsi="微软雅黑" w:eastAsia="微软雅黑"/>
          <w:color w:val="808080"/>
          <w:szCs w:val="21"/>
        </w:rPr>
        <w:instrText xml:space="preserve"> TOC \o "1-4" \h \z \u </w:instrText>
      </w:r>
      <w:r>
        <w:rPr>
          <w:rFonts w:ascii="微软雅黑" w:hAnsi="微软雅黑" w:eastAsia="微软雅黑"/>
          <w:color w:val="808080"/>
          <w:szCs w:val="21"/>
        </w:rPr>
        <w:fldChar w:fldCharType="separate"/>
      </w:r>
      <w:r>
        <w:fldChar w:fldCharType="begin"/>
      </w:r>
      <w:r>
        <w:instrText xml:space="preserve">HYPERLINK  \l "_Toc393370744" </w:instrText>
      </w:r>
      <w:r>
        <w:fldChar w:fldCharType="separate"/>
      </w:r>
      <w:r>
        <w:rPr>
          <w:rStyle w:val="20"/>
          <w:rFonts w:ascii="微软雅黑" w:hAnsi="微软雅黑" w:eastAsia="微软雅黑"/>
        </w:rPr>
        <w:t>1</w:t>
      </w:r>
      <w:r>
        <w:rPr>
          <w:rStyle w:val="20"/>
          <w:rFonts w:hint="eastAsia" w:ascii="微软雅黑" w:hAnsi="微软雅黑" w:eastAsia="微软雅黑"/>
        </w:rPr>
        <w:t>、产品概述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_Toc393370744 \h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fldChar w:fldCharType="end"/>
      </w:r>
    </w:p>
    <w:p>
      <w:pPr>
        <w:pStyle w:val="14"/>
        <w:tabs>
          <w:tab w:val="right" w:leader="dot" w:pos="8296"/>
        </w:tabs>
        <w:rPr>
          <w:rFonts w:ascii="微软雅黑" w:hAnsi="微软雅黑" w:eastAsia="微软雅黑" w:cs="黑体"/>
        </w:rPr>
      </w:pPr>
      <w:r>
        <w:fldChar w:fldCharType="begin"/>
      </w:r>
      <w:r>
        <w:instrText xml:space="preserve">HYPERLINK  \l "_Toc393370745" </w:instrText>
      </w:r>
      <w:r>
        <w:fldChar w:fldCharType="separate"/>
      </w:r>
      <w:r>
        <w:rPr>
          <w:rStyle w:val="20"/>
          <w:rFonts w:ascii="微软雅黑" w:hAnsi="微软雅黑" w:eastAsia="微软雅黑"/>
        </w:rPr>
        <w:t>2</w:t>
      </w:r>
      <w:r>
        <w:rPr>
          <w:rStyle w:val="20"/>
          <w:rFonts w:hint="eastAsia" w:ascii="微软雅黑" w:hAnsi="微软雅黑" w:eastAsia="微软雅黑"/>
        </w:rPr>
        <w:t>、登录系统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_Toc393370745 \h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"_Toc393370746" </w:instrText>
      </w:r>
      <w:r>
        <w:fldChar w:fldCharType="separate"/>
      </w:r>
      <w:r>
        <w:rPr>
          <w:rStyle w:val="20"/>
          <w:rFonts w:ascii="微软雅黑" w:hAnsi="微软雅黑" w:eastAsia="微软雅黑"/>
        </w:rPr>
        <w:t>2.1</w:t>
      </w:r>
      <w:r>
        <w:rPr>
          <w:rStyle w:val="20"/>
          <w:rFonts w:hint="eastAsia" w:ascii="微软雅黑" w:hAnsi="微软雅黑" w:eastAsia="微软雅黑"/>
        </w:rPr>
        <w:t>登录</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_Toc393370746 \h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"_Toc393370747" </w:instrText>
      </w:r>
      <w:r>
        <w:fldChar w:fldCharType="separate"/>
      </w:r>
      <w:r>
        <w:rPr>
          <w:rStyle w:val="20"/>
          <w:rFonts w:ascii="微软雅黑" w:hAnsi="微软雅黑" w:eastAsia="微软雅黑"/>
        </w:rPr>
        <w:t>2.2</w:t>
      </w:r>
      <w:r>
        <w:rPr>
          <w:rStyle w:val="20"/>
          <w:rFonts w:hint="eastAsia" w:ascii="微软雅黑" w:hAnsi="微软雅黑" w:eastAsia="微软雅黑"/>
        </w:rPr>
        <w:t>忘记密码</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_Toc393370747 \h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fldChar w:fldCharType="end"/>
      </w:r>
    </w:p>
    <w:p>
      <w:pPr>
        <w:pStyle w:val="14"/>
        <w:tabs>
          <w:tab w:val="right" w:leader="dot" w:pos="8296"/>
        </w:tabs>
        <w:rPr>
          <w:rFonts w:ascii="微软雅黑" w:hAnsi="微软雅黑" w:eastAsia="微软雅黑" w:cs="黑体"/>
        </w:rPr>
      </w:pPr>
      <w:r>
        <w:fldChar w:fldCharType="begin"/>
      </w:r>
      <w:r>
        <w:instrText xml:space="preserve">HYPERLINK  \l "_Toc393370748" </w:instrText>
      </w:r>
      <w:r>
        <w:fldChar w:fldCharType="separate"/>
      </w:r>
      <w:r>
        <w:rPr>
          <w:rStyle w:val="20"/>
          <w:rFonts w:ascii="微软雅黑" w:hAnsi="微软雅黑" w:eastAsia="微软雅黑"/>
        </w:rPr>
        <w:t>3</w:t>
      </w:r>
      <w:r>
        <w:rPr>
          <w:rStyle w:val="20"/>
          <w:rFonts w:hint="eastAsia" w:ascii="微软雅黑" w:hAnsi="微软雅黑" w:eastAsia="微软雅黑"/>
        </w:rPr>
        <w:t>、办理会员</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_Toc393370748 \h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"_Toc393370749" </w:instrText>
      </w:r>
      <w:r>
        <w:fldChar w:fldCharType="separate"/>
      </w:r>
      <w:r>
        <w:rPr>
          <w:rStyle w:val="20"/>
          <w:rFonts w:ascii="微软雅黑" w:hAnsi="微软雅黑" w:eastAsia="微软雅黑"/>
        </w:rPr>
        <w:t>3.1</w:t>
      </w:r>
      <w:r>
        <w:rPr>
          <w:rStyle w:val="20"/>
          <w:rFonts w:hint="eastAsia" w:ascii="微软雅黑" w:hAnsi="微软雅黑" w:eastAsia="微软雅黑"/>
        </w:rPr>
        <w:t>电子会员</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_Toc393370749 \h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"_Toc393370750" </w:instrText>
      </w:r>
      <w:r>
        <w:fldChar w:fldCharType="separate"/>
      </w:r>
      <w:r>
        <w:rPr>
          <w:rStyle w:val="20"/>
          <w:rFonts w:ascii="微软雅黑" w:hAnsi="微软雅黑" w:eastAsia="微软雅黑"/>
        </w:rPr>
        <w:t>3.2</w:t>
      </w:r>
      <w:r>
        <w:rPr>
          <w:rStyle w:val="20"/>
          <w:rFonts w:hint="eastAsia" w:ascii="微软雅黑" w:hAnsi="微软雅黑" w:eastAsia="微软雅黑"/>
        </w:rPr>
        <w:t>实体卡</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_Toc393370750 \h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"_Toc393370751" </w:instrText>
      </w:r>
      <w:r>
        <w:fldChar w:fldCharType="separate"/>
      </w:r>
      <w:r>
        <w:rPr>
          <w:rStyle w:val="20"/>
          <w:rFonts w:ascii="微软雅黑" w:hAnsi="微软雅黑" w:eastAsia="微软雅黑"/>
        </w:rPr>
        <w:t>3.3</w:t>
      </w:r>
      <w:r>
        <w:rPr>
          <w:rStyle w:val="20"/>
          <w:rFonts w:hint="eastAsia" w:ascii="微软雅黑" w:hAnsi="微软雅黑" w:eastAsia="微软雅黑"/>
        </w:rPr>
        <w:t>编辑会员信息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_Toc393370751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"_Toc393370752" </w:instrText>
      </w:r>
      <w:r>
        <w:fldChar w:fldCharType="separate"/>
      </w:r>
      <w:r>
        <w:rPr>
          <w:rStyle w:val="20"/>
          <w:rFonts w:ascii="微软雅黑" w:hAnsi="微软雅黑" w:eastAsia="微软雅黑"/>
        </w:rPr>
        <w:t>3.3.1</w:t>
      </w:r>
      <w:r>
        <w:rPr>
          <w:rStyle w:val="20"/>
          <w:rFonts w:hint="eastAsia" w:ascii="微软雅黑" w:hAnsi="微软雅黑" w:eastAsia="微软雅黑"/>
        </w:rPr>
        <w:t>编辑会员基本信息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_Toc393370752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fldChar w:fldCharType="end"/>
      </w:r>
    </w:p>
    <w:p>
      <w:pPr>
        <w:pStyle w:val="15"/>
        <w:tabs>
          <w:tab w:val="right" w:leader="dot" w:pos="8296"/>
        </w:tabs>
        <w:rPr>
          <w:rFonts w:ascii="微软雅黑" w:hAnsi="微软雅黑" w:eastAsia="微软雅黑"/>
        </w:rPr>
      </w:pPr>
      <w:r>
        <w:fldChar w:fldCharType="begin"/>
      </w:r>
      <w:r>
        <w:instrText xml:space="preserve">HYPERLINK  \l "_Toc393370753" </w:instrText>
      </w:r>
      <w:r>
        <w:fldChar w:fldCharType="separate"/>
      </w:r>
      <w:r>
        <w:rPr>
          <w:rStyle w:val="20"/>
          <w:rFonts w:ascii="微软雅黑" w:hAnsi="微软雅黑" w:eastAsia="微软雅黑"/>
        </w:rPr>
        <w:t>3.3.1.1</w:t>
      </w:r>
      <w:r>
        <w:rPr>
          <w:rStyle w:val="20"/>
          <w:rFonts w:hint="eastAsia" w:ascii="微软雅黑" w:hAnsi="微软雅黑" w:eastAsia="微软雅黑"/>
        </w:rPr>
        <w:t>编辑会员生日</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_Toc393370753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fldChar w:fldCharType="end"/>
      </w:r>
    </w:p>
    <w:p>
      <w:pPr>
        <w:pStyle w:val="15"/>
        <w:tabs>
          <w:tab w:val="right" w:leader="dot" w:pos="8296"/>
        </w:tabs>
        <w:rPr>
          <w:rFonts w:ascii="微软雅黑" w:hAnsi="微软雅黑" w:eastAsia="微软雅黑"/>
        </w:rPr>
      </w:pPr>
      <w:r>
        <w:fldChar w:fldCharType="begin"/>
      </w:r>
      <w:r>
        <w:instrText xml:space="preserve">HYPERLINK  \l "_Toc393370754" </w:instrText>
      </w:r>
      <w:r>
        <w:fldChar w:fldCharType="separate"/>
      </w:r>
      <w:r>
        <w:rPr>
          <w:rStyle w:val="20"/>
          <w:rFonts w:ascii="微软雅黑" w:hAnsi="微软雅黑" w:eastAsia="微软雅黑"/>
        </w:rPr>
        <w:t>3.3.1.2</w:t>
      </w:r>
      <w:r>
        <w:rPr>
          <w:rStyle w:val="20"/>
          <w:rFonts w:hint="eastAsia" w:ascii="微软雅黑" w:hAnsi="微软雅黑" w:eastAsia="微软雅黑"/>
        </w:rPr>
        <w:t>编辑会员家人生日</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_Toc393370754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"_Toc393370755" </w:instrText>
      </w:r>
      <w:r>
        <w:fldChar w:fldCharType="separate"/>
      </w:r>
      <w:r>
        <w:rPr>
          <w:rStyle w:val="20"/>
          <w:rFonts w:ascii="微软雅黑" w:hAnsi="微软雅黑" w:eastAsia="微软雅黑"/>
        </w:rPr>
        <w:t>3.3.2</w:t>
      </w:r>
      <w:r>
        <w:rPr>
          <w:rStyle w:val="20"/>
          <w:rFonts w:hint="eastAsia" w:ascii="微软雅黑" w:hAnsi="微软雅黑" w:eastAsia="微软雅黑"/>
        </w:rPr>
        <w:t>修改会员手机号码</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_Toc393370755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"_Toc393370756" </w:instrText>
      </w:r>
      <w:r>
        <w:fldChar w:fldCharType="separate"/>
      </w:r>
      <w:r>
        <w:rPr>
          <w:rStyle w:val="20"/>
          <w:rFonts w:ascii="微软雅黑" w:hAnsi="微软雅黑" w:eastAsia="微软雅黑"/>
        </w:rPr>
        <w:t>3.3.3</w:t>
      </w:r>
      <w:r>
        <w:rPr>
          <w:rStyle w:val="20"/>
          <w:rFonts w:hint="eastAsia" w:ascii="微软雅黑" w:hAnsi="微软雅黑" w:eastAsia="微软雅黑"/>
        </w:rPr>
        <w:t>会员标签设置</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_Toc393370756 \h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fldChar w:fldCharType="end"/>
      </w:r>
    </w:p>
    <w:p>
      <w:pPr>
        <w:pStyle w:val="14"/>
        <w:tabs>
          <w:tab w:val="right" w:leader="dot" w:pos="8296"/>
        </w:tabs>
        <w:rPr>
          <w:rFonts w:ascii="微软雅黑" w:hAnsi="微软雅黑" w:eastAsia="微软雅黑" w:cs="黑体"/>
        </w:rPr>
      </w:pPr>
      <w:r>
        <w:fldChar w:fldCharType="begin"/>
      </w:r>
      <w:r>
        <w:instrText xml:space="preserve">HYPERLINK  \l "_Toc393370757" </w:instrText>
      </w:r>
      <w:r>
        <w:fldChar w:fldCharType="separate"/>
      </w:r>
      <w:r>
        <w:rPr>
          <w:rStyle w:val="20"/>
          <w:rFonts w:ascii="微软雅黑" w:hAnsi="微软雅黑" w:eastAsia="微软雅黑"/>
        </w:rPr>
        <w:t>4</w:t>
      </w:r>
      <w:r>
        <w:rPr>
          <w:rStyle w:val="20"/>
          <w:rFonts w:hint="eastAsia" w:ascii="微软雅黑" w:hAnsi="微软雅黑" w:eastAsia="微软雅黑"/>
        </w:rPr>
        <w:t>、交易管理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_Toc393370757 \h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"_Toc393370758" </w:instrText>
      </w:r>
      <w:r>
        <w:fldChar w:fldCharType="separate"/>
      </w:r>
      <w:r>
        <w:rPr>
          <w:rStyle w:val="20"/>
          <w:rFonts w:ascii="微软雅黑" w:hAnsi="微软雅黑" w:eastAsia="微软雅黑"/>
        </w:rPr>
        <w:t>4.1</w:t>
      </w:r>
      <w:r>
        <w:rPr>
          <w:rStyle w:val="20"/>
          <w:rFonts w:hint="eastAsia" w:ascii="微软雅黑" w:hAnsi="微软雅黑" w:eastAsia="微软雅黑"/>
        </w:rPr>
        <w:t>现金消费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_Toc393370758 \h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"_Toc393370759" </w:instrText>
      </w:r>
      <w:r>
        <w:fldChar w:fldCharType="separate"/>
      </w:r>
      <w:r>
        <w:rPr>
          <w:rStyle w:val="20"/>
          <w:rFonts w:ascii="微软雅黑" w:hAnsi="微软雅黑" w:eastAsia="微软雅黑"/>
        </w:rPr>
        <w:t>4.2</w:t>
      </w:r>
      <w:r>
        <w:rPr>
          <w:rStyle w:val="20"/>
          <w:rFonts w:hint="eastAsia" w:ascii="微软雅黑" w:hAnsi="微软雅黑" w:eastAsia="微软雅黑"/>
        </w:rPr>
        <w:t>积分消费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_Toc393370759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"_Toc393370760" </w:instrText>
      </w:r>
      <w:r>
        <w:fldChar w:fldCharType="separate"/>
      </w:r>
      <w:r>
        <w:rPr>
          <w:rStyle w:val="20"/>
          <w:rFonts w:ascii="微软雅黑" w:hAnsi="微软雅黑" w:eastAsia="微软雅黑"/>
        </w:rPr>
        <w:t>4.3</w:t>
      </w:r>
      <w:r>
        <w:rPr>
          <w:rStyle w:val="20"/>
          <w:rFonts w:hint="eastAsia" w:ascii="微软雅黑" w:hAnsi="微软雅黑" w:eastAsia="微软雅黑"/>
        </w:rPr>
        <w:t>券消费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_Toc393370760 \h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"_Toc393370761" </w:instrText>
      </w:r>
      <w:r>
        <w:fldChar w:fldCharType="separate"/>
      </w:r>
      <w:r>
        <w:rPr>
          <w:rStyle w:val="20"/>
          <w:rFonts w:ascii="微软雅黑" w:hAnsi="微软雅黑" w:eastAsia="微软雅黑"/>
        </w:rPr>
        <w:t>4.4</w:t>
      </w:r>
      <w:r>
        <w:rPr>
          <w:rStyle w:val="20"/>
          <w:rFonts w:hint="eastAsia" w:ascii="微软雅黑" w:hAnsi="微软雅黑" w:eastAsia="微软雅黑"/>
        </w:rPr>
        <w:t>储值消费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_Toc393370761 \h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"_Toc393370762" </w:instrText>
      </w:r>
      <w:r>
        <w:fldChar w:fldCharType="separate"/>
      </w:r>
      <w:r>
        <w:rPr>
          <w:rStyle w:val="20"/>
          <w:rFonts w:ascii="微软雅黑" w:hAnsi="微软雅黑" w:eastAsia="微软雅黑"/>
        </w:rPr>
        <w:t>4.5</w:t>
      </w:r>
      <w:r>
        <w:rPr>
          <w:rStyle w:val="20"/>
          <w:rFonts w:hint="eastAsia" w:ascii="微软雅黑" w:hAnsi="微软雅黑" w:eastAsia="微软雅黑"/>
        </w:rPr>
        <w:t>组合消费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_Toc393370762 \h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"_Toc393370763" </w:instrText>
      </w:r>
      <w:r>
        <w:fldChar w:fldCharType="separate"/>
      </w:r>
      <w:r>
        <w:rPr>
          <w:rStyle w:val="20"/>
          <w:rFonts w:ascii="微软雅黑" w:hAnsi="微软雅黑" w:eastAsia="微软雅黑"/>
        </w:rPr>
        <w:t>4.6</w:t>
      </w:r>
      <w:r>
        <w:rPr>
          <w:rStyle w:val="20"/>
          <w:rFonts w:hint="eastAsia" w:ascii="微软雅黑" w:hAnsi="微软雅黑" w:eastAsia="微软雅黑"/>
        </w:rPr>
        <w:t>储值充值</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_Toc393370763 \h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"_Toc393370764" </w:instrText>
      </w:r>
      <w:r>
        <w:fldChar w:fldCharType="separate"/>
      </w:r>
      <w:r>
        <w:rPr>
          <w:rStyle w:val="20"/>
          <w:rFonts w:ascii="微软雅黑" w:hAnsi="微软雅黑" w:eastAsia="微软雅黑"/>
        </w:rPr>
        <w:t>4.7</w:t>
      </w:r>
      <w:r>
        <w:rPr>
          <w:rStyle w:val="20"/>
          <w:rFonts w:hint="eastAsia" w:ascii="微软雅黑" w:hAnsi="微软雅黑" w:eastAsia="微软雅黑"/>
        </w:rPr>
        <w:t>补卡</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_Toc393370764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"_Toc393370765" </w:instrText>
      </w:r>
      <w:r>
        <w:fldChar w:fldCharType="separate"/>
      </w:r>
      <w:r>
        <w:rPr>
          <w:rStyle w:val="20"/>
          <w:rFonts w:ascii="微软雅黑" w:hAnsi="微软雅黑" w:eastAsia="微软雅黑"/>
        </w:rPr>
        <w:t>4.8</w:t>
      </w:r>
      <w:r>
        <w:rPr>
          <w:rStyle w:val="20"/>
          <w:rFonts w:hint="eastAsia" w:ascii="微软雅黑" w:hAnsi="微软雅黑" w:eastAsia="微软雅黑"/>
        </w:rPr>
        <w:t>交易撤销</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_Toc393370765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"_Toc393370766" </w:instrText>
      </w:r>
      <w:r>
        <w:fldChar w:fldCharType="separate"/>
      </w:r>
      <w:r>
        <w:rPr>
          <w:rStyle w:val="20"/>
          <w:rFonts w:ascii="微软雅黑" w:hAnsi="微软雅黑" w:eastAsia="微软雅黑"/>
        </w:rPr>
        <w:t>4.9</w:t>
      </w:r>
      <w:r>
        <w:rPr>
          <w:rStyle w:val="20"/>
          <w:rFonts w:hint="eastAsia" w:ascii="微软雅黑" w:hAnsi="微软雅黑" w:eastAsia="微软雅黑"/>
        </w:rPr>
        <w:t>注券</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_Toc393370766 \h </w:instrText>
      </w:r>
      <w:r>
        <w:rPr>
          <w:rFonts w:ascii="微软雅黑" w:hAnsi="微软雅黑" w:eastAsia="微软雅黑"/>
        </w:rPr>
        <w:fldChar w:fldCharType="separate"/>
      </w:r>
      <w:r>
        <w:rPr>
          <w:rFonts w:ascii="微软雅黑" w:hAnsi="微软雅黑" w:eastAsia="微软雅黑"/>
        </w:rPr>
        <w:t>23</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"_Toc393370767" </w:instrText>
      </w:r>
      <w:r>
        <w:fldChar w:fldCharType="separate"/>
      </w:r>
      <w:r>
        <w:rPr>
          <w:rStyle w:val="20"/>
          <w:rFonts w:ascii="微软雅黑" w:hAnsi="微软雅黑" w:eastAsia="微软雅黑"/>
        </w:rPr>
        <w:t>4.10</w:t>
      </w:r>
      <w:r>
        <w:rPr>
          <w:rStyle w:val="20"/>
          <w:rFonts w:hint="eastAsia" w:ascii="微软雅黑" w:hAnsi="微软雅黑" w:eastAsia="微软雅黑"/>
        </w:rPr>
        <w:t>会员升级</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_Toc393370767 \h </w:instrText>
      </w:r>
      <w:r>
        <w:rPr>
          <w:rFonts w:ascii="微软雅黑" w:hAnsi="微软雅黑" w:eastAsia="微软雅黑"/>
        </w:rPr>
        <w:fldChar w:fldCharType="separate"/>
      </w:r>
      <w:r>
        <w:rPr>
          <w:rFonts w:ascii="微软雅黑" w:hAnsi="微软雅黑" w:eastAsia="微软雅黑"/>
        </w:rPr>
        <w:t>24</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"_Toc393370768" </w:instrText>
      </w:r>
      <w:r>
        <w:fldChar w:fldCharType="separate"/>
      </w:r>
      <w:r>
        <w:rPr>
          <w:rStyle w:val="20"/>
          <w:rFonts w:ascii="微软雅黑" w:hAnsi="微软雅黑" w:eastAsia="微软雅黑"/>
        </w:rPr>
        <w:t>4.10.1</w:t>
      </w:r>
      <w:r>
        <w:rPr>
          <w:rStyle w:val="20"/>
          <w:rFonts w:hint="eastAsia" w:ascii="微软雅黑" w:hAnsi="微软雅黑" w:eastAsia="微软雅黑"/>
        </w:rPr>
        <w:t>原卡升级</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_Toc393370768 \h </w:instrText>
      </w:r>
      <w:r>
        <w:rPr>
          <w:rFonts w:ascii="微软雅黑" w:hAnsi="微软雅黑" w:eastAsia="微软雅黑"/>
        </w:rPr>
        <w:fldChar w:fldCharType="separate"/>
      </w:r>
      <w:r>
        <w:rPr>
          <w:rFonts w:ascii="微软雅黑" w:hAnsi="微软雅黑" w:eastAsia="微软雅黑"/>
        </w:rPr>
        <w:t>25</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"_Toc393370769" </w:instrText>
      </w:r>
      <w:r>
        <w:fldChar w:fldCharType="separate"/>
      </w:r>
      <w:r>
        <w:rPr>
          <w:rStyle w:val="20"/>
          <w:rFonts w:ascii="微软雅黑" w:hAnsi="微软雅黑" w:eastAsia="微软雅黑"/>
        </w:rPr>
        <w:t>4.10.2</w:t>
      </w:r>
      <w:r>
        <w:rPr>
          <w:rStyle w:val="20"/>
          <w:rFonts w:hint="eastAsia" w:ascii="微软雅黑" w:hAnsi="微软雅黑" w:eastAsia="微软雅黑"/>
        </w:rPr>
        <w:t>换卡升级</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_Toc393370769 \h </w:instrText>
      </w:r>
      <w:r>
        <w:rPr>
          <w:rFonts w:ascii="微软雅黑" w:hAnsi="微软雅黑" w:eastAsia="微软雅黑"/>
        </w:rPr>
        <w:fldChar w:fldCharType="separate"/>
      </w:r>
      <w:r>
        <w:rPr>
          <w:rFonts w:ascii="微软雅黑" w:hAnsi="微软雅黑" w:eastAsia="微软雅黑"/>
        </w:rPr>
        <w:t>25</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"_Toc393370770" </w:instrText>
      </w:r>
      <w:r>
        <w:fldChar w:fldCharType="separate"/>
      </w:r>
      <w:r>
        <w:rPr>
          <w:rStyle w:val="20"/>
          <w:rFonts w:ascii="微软雅黑" w:hAnsi="微软雅黑" w:eastAsia="微软雅黑"/>
        </w:rPr>
        <w:t>4.11</w:t>
      </w:r>
      <w:r>
        <w:rPr>
          <w:rStyle w:val="20"/>
          <w:rFonts w:hint="eastAsia" w:ascii="微软雅黑" w:hAnsi="微软雅黑" w:eastAsia="微软雅黑"/>
        </w:rPr>
        <w:t>外卡转入</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_Toc393370770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"_Toc393370771" </w:instrText>
      </w:r>
      <w:r>
        <w:fldChar w:fldCharType="separate"/>
      </w:r>
      <w:r>
        <w:rPr>
          <w:rStyle w:val="20"/>
          <w:rFonts w:ascii="微软雅黑" w:hAnsi="微软雅黑" w:eastAsia="微软雅黑"/>
        </w:rPr>
        <w:t>4.12</w:t>
      </w:r>
      <w:r>
        <w:rPr>
          <w:rStyle w:val="20"/>
          <w:rFonts w:hint="eastAsia" w:ascii="微软雅黑" w:hAnsi="微软雅黑" w:eastAsia="微软雅黑"/>
        </w:rPr>
        <w:t>密码更改与找回</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_Toc393370771 \h </w:instrText>
      </w:r>
      <w:r>
        <w:rPr>
          <w:rFonts w:ascii="微软雅黑" w:hAnsi="微软雅黑" w:eastAsia="微软雅黑"/>
        </w:rPr>
        <w:fldChar w:fldCharType="separate"/>
      </w:r>
      <w:r>
        <w:rPr>
          <w:rFonts w:ascii="微软雅黑" w:hAnsi="微软雅黑" w:eastAsia="微软雅黑"/>
        </w:rPr>
        <w:t>27</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"_Toc393370772" </w:instrText>
      </w:r>
      <w:r>
        <w:fldChar w:fldCharType="separate"/>
      </w:r>
      <w:r>
        <w:rPr>
          <w:rStyle w:val="20"/>
          <w:rFonts w:ascii="微软雅黑" w:hAnsi="微软雅黑" w:eastAsia="微软雅黑"/>
        </w:rPr>
        <w:t>4.12.1</w:t>
      </w:r>
      <w:r>
        <w:rPr>
          <w:rStyle w:val="20"/>
          <w:rFonts w:hint="eastAsia" w:ascii="微软雅黑" w:hAnsi="微软雅黑" w:eastAsia="微软雅黑"/>
        </w:rPr>
        <w:t>修改密码</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_Toc393370772 \h </w:instrText>
      </w:r>
      <w:r>
        <w:rPr>
          <w:rFonts w:ascii="微软雅黑" w:hAnsi="微软雅黑" w:eastAsia="微软雅黑"/>
        </w:rPr>
        <w:fldChar w:fldCharType="separate"/>
      </w:r>
      <w:r>
        <w:rPr>
          <w:rFonts w:ascii="微软雅黑" w:hAnsi="微软雅黑" w:eastAsia="微软雅黑"/>
        </w:rPr>
        <w:t>27</w:t>
      </w:r>
      <w:r>
        <w:rPr>
          <w:rFonts w:ascii="微软雅黑" w:hAnsi="微软雅黑" w:eastAsia="微软雅黑"/>
        </w:rPr>
        <w:fldChar w:fldCharType="end"/>
      </w:r>
      <w:r>
        <w:fldChar w:fldCharType="end"/>
      </w:r>
    </w:p>
    <w:p>
      <w:pPr>
        <w:pStyle w:val="9"/>
        <w:tabs>
          <w:tab w:val="right" w:leader="dot" w:pos="8296"/>
        </w:tabs>
        <w:rPr>
          <w:rFonts w:ascii="微软雅黑" w:hAnsi="微软雅黑" w:eastAsia="微软雅黑" w:cs="黑体"/>
        </w:rPr>
      </w:pPr>
      <w:r>
        <w:fldChar w:fldCharType="begin"/>
      </w:r>
      <w:r>
        <w:instrText xml:space="preserve">HYPERLINK  \l "_Toc393370773" </w:instrText>
      </w:r>
      <w:r>
        <w:fldChar w:fldCharType="separate"/>
      </w:r>
      <w:r>
        <w:rPr>
          <w:rStyle w:val="20"/>
          <w:rFonts w:ascii="微软雅黑" w:hAnsi="微软雅黑" w:eastAsia="微软雅黑"/>
        </w:rPr>
        <w:t>4.12.2</w:t>
      </w:r>
      <w:r>
        <w:rPr>
          <w:rStyle w:val="20"/>
          <w:rFonts w:hint="eastAsia" w:ascii="微软雅黑" w:hAnsi="微软雅黑" w:eastAsia="微软雅黑"/>
        </w:rPr>
        <w:t>找回密码</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_Toc393370773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fldChar w:fldCharType="end"/>
      </w:r>
    </w:p>
    <w:p>
      <w:pPr>
        <w:pStyle w:val="14"/>
        <w:tabs>
          <w:tab w:val="right" w:leader="dot" w:pos="8296"/>
        </w:tabs>
        <w:rPr>
          <w:rFonts w:ascii="微软雅黑" w:hAnsi="微软雅黑" w:eastAsia="微软雅黑" w:cs="黑体"/>
        </w:rPr>
      </w:pPr>
      <w:r>
        <w:fldChar w:fldCharType="begin"/>
      </w:r>
      <w:r>
        <w:instrText xml:space="preserve">HYPERLINK  \l "_Toc393370774" </w:instrText>
      </w:r>
      <w:r>
        <w:fldChar w:fldCharType="separate"/>
      </w:r>
      <w:r>
        <w:rPr>
          <w:rStyle w:val="20"/>
          <w:rFonts w:ascii="微软雅黑" w:hAnsi="微软雅黑" w:eastAsia="微软雅黑"/>
        </w:rPr>
        <w:t>5</w:t>
      </w:r>
      <w:r>
        <w:rPr>
          <w:rStyle w:val="20"/>
          <w:rFonts w:hint="eastAsia" w:ascii="微软雅黑" w:hAnsi="微软雅黑" w:eastAsia="微软雅黑"/>
        </w:rPr>
        <w:t>、其他功能</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_Toc393370774 \h </w:instrText>
      </w:r>
      <w:r>
        <w:rPr>
          <w:rFonts w:ascii="微软雅黑" w:hAnsi="微软雅黑" w:eastAsia="微软雅黑"/>
        </w:rPr>
        <w:fldChar w:fldCharType="separate"/>
      </w:r>
      <w:r>
        <w:rPr>
          <w:rFonts w:ascii="微软雅黑" w:hAnsi="微软雅黑" w:eastAsia="微软雅黑"/>
        </w:rPr>
        <w:t>29</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"_Toc393370775" </w:instrText>
      </w:r>
      <w:r>
        <w:fldChar w:fldCharType="separate"/>
      </w:r>
      <w:r>
        <w:rPr>
          <w:rStyle w:val="20"/>
          <w:rFonts w:ascii="微软雅黑" w:hAnsi="微软雅黑" w:eastAsia="微软雅黑"/>
        </w:rPr>
        <w:t>5.1</w:t>
      </w:r>
      <w:r>
        <w:rPr>
          <w:rStyle w:val="20"/>
          <w:rFonts w:hint="eastAsia" w:ascii="微软雅黑" w:hAnsi="微软雅黑" w:eastAsia="微软雅黑"/>
        </w:rPr>
        <w:t>重新打印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_Toc393370775 \h </w:instrText>
      </w:r>
      <w:r>
        <w:rPr>
          <w:rFonts w:ascii="微软雅黑" w:hAnsi="微软雅黑" w:eastAsia="微软雅黑"/>
        </w:rPr>
        <w:fldChar w:fldCharType="separate"/>
      </w:r>
      <w:r>
        <w:rPr>
          <w:rFonts w:ascii="微软雅黑" w:hAnsi="微软雅黑" w:eastAsia="微软雅黑"/>
        </w:rPr>
        <w:t>29</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"_Toc393370776" </w:instrText>
      </w:r>
      <w:r>
        <w:fldChar w:fldCharType="separate"/>
      </w:r>
      <w:r>
        <w:rPr>
          <w:rStyle w:val="20"/>
          <w:rFonts w:ascii="微软雅黑" w:hAnsi="微软雅黑" w:eastAsia="微软雅黑"/>
        </w:rPr>
        <w:t>5.2</w:t>
      </w:r>
      <w:r>
        <w:rPr>
          <w:rStyle w:val="20"/>
          <w:rFonts w:hint="eastAsia" w:ascii="微软雅黑" w:hAnsi="微软雅黑" w:eastAsia="微软雅黑"/>
        </w:rPr>
        <w:t>操作员改密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_Toc393370776 \h </w:instrText>
      </w:r>
      <w:r>
        <w:rPr>
          <w:rFonts w:ascii="微软雅黑" w:hAnsi="微软雅黑" w:eastAsia="微软雅黑"/>
        </w:rPr>
        <w:fldChar w:fldCharType="separate"/>
      </w:r>
      <w:r>
        <w:rPr>
          <w:rFonts w:ascii="微软雅黑" w:hAnsi="微软雅黑" w:eastAsia="微软雅黑"/>
        </w:rPr>
        <w:t>29</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"_Toc393370778"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3</w:t>
      </w:r>
      <w:r>
        <w:rPr>
          <w:rStyle w:val="20"/>
          <w:rFonts w:hint="eastAsia" w:ascii="微软雅黑" w:hAnsi="微软雅黑" w:eastAsia="微软雅黑"/>
        </w:rPr>
        <w:t>结算</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_Toc393370778 \h </w:instrText>
      </w:r>
      <w:r>
        <w:rPr>
          <w:rFonts w:ascii="微软雅黑" w:hAnsi="微软雅黑" w:eastAsia="微软雅黑"/>
        </w:rPr>
        <w:fldChar w:fldCharType="separate"/>
      </w:r>
      <w:r>
        <w:rPr>
          <w:rFonts w:ascii="微软雅黑" w:hAnsi="微软雅黑" w:eastAsia="微软雅黑"/>
        </w:rPr>
        <w:t>30</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"_Toc393370779"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4</w:t>
      </w:r>
      <w:r>
        <w:rPr>
          <w:rStyle w:val="20"/>
          <w:rFonts w:hint="eastAsia" w:ascii="微软雅黑" w:hAnsi="微软雅黑" w:eastAsia="微软雅黑"/>
        </w:rPr>
        <w:t>交易查询</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_Toc393370779 \h </w:instrText>
      </w:r>
      <w:r>
        <w:rPr>
          <w:rFonts w:ascii="微软雅黑" w:hAnsi="微软雅黑" w:eastAsia="微软雅黑"/>
        </w:rPr>
        <w:fldChar w:fldCharType="separate"/>
      </w:r>
      <w:r>
        <w:rPr>
          <w:rFonts w:ascii="微软雅黑" w:hAnsi="微软雅黑" w:eastAsia="微软雅黑"/>
        </w:rPr>
        <w:t>31</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"_Toc393370781"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5</w:t>
      </w:r>
      <w:r>
        <w:rPr>
          <w:rStyle w:val="20"/>
          <w:rFonts w:hint="eastAsia" w:ascii="微软雅黑" w:hAnsi="微软雅黑" w:eastAsia="微软雅黑"/>
        </w:rPr>
        <w:t>打印结算明细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_Toc393370781 \h </w:instrText>
      </w:r>
      <w:r>
        <w:rPr>
          <w:rFonts w:ascii="微软雅黑" w:hAnsi="微软雅黑" w:eastAsia="微软雅黑"/>
        </w:rPr>
        <w:fldChar w:fldCharType="separate"/>
      </w:r>
      <w:r>
        <w:rPr>
          <w:rFonts w:ascii="微软雅黑" w:hAnsi="微软雅黑" w:eastAsia="微软雅黑"/>
        </w:rPr>
        <w:t>33</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"_Toc393370782"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7</w:t>
      </w:r>
      <w:r>
        <w:rPr>
          <w:rStyle w:val="20"/>
          <w:rFonts w:hint="eastAsia" w:ascii="微软雅黑" w:hAnsi="微软雅黑" w:eastAsia="微软雅黑"/>
        </w:rPr>
        <w:t>打印测试页</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_Toc393370782 \h </w:instrText>
      </w:r>
      <w:r>
        <w:rPr>
          <w:rFonts w:ascii="微软雅黑" w:hAnsi="微软雅黑" w:eastAsia="微软雅黑"/>
        </w:rPr>
        <w:fldChar w:fldCharType="separate"/>
      </w:r>
      <w:r>
        <w:rPr>
          <w:rFonts w:ascii="微软雅黑" w:hAnsi="微软雅黑" w:eastAsia="微软雅黑"/>
        </w:rPr>
        <w:t>33</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"_Toc393370783"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8</w:t>
      </w:r>
      <w:r>
        <w:rPr>
          <w:rStyle w:val="20"/>
          <w:rFonts w:hint="eastAsia" w:ascii="微软雅黑" w:hAnsi="微软雅黑" w:eastAsia="微软雅黑"/>
        </w:rPr>
        <w:t>锁定系统</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_Toc393370783 \h </w:instrText>
      </w:r>
      <w:r>
        <w:rPr>
          <w:rFonts w:ascii="微软雅黑" w:hAnsi="微软雅黑" w:eastAsia="微软雅黑"/>
        </w:rPr>
        <w:fldChar w:fldCharType="separate"/>
      </w:r>
      <w:r>
        <w:rPr>
          <w:rFonts w:ascii="微软雅黑" w:hAnsi="微软雅黑" w:eastAsia="微软雅黑"/>
        </w:rPr>
        <w:t>33</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"_Toc393370784" </w:instrText>
      </w:r>
      <w:r>
        <w:fldChar w:fldCharType="separate"/>
      </w:r>
      <w:r>
        <w:rPr>
          <w:rStyle w:val="20"/>
          <w:rFonts w:ascii="微软雅黑" w:hAnsi="微软雅黑" w:eastAsia="微软雅黑"/>
        </w:rPr>
        <w:t>5.</w:t>
      </w:r>
      <w:r>
        <w:rPr>
          <w:rStyle w:val="20"/>
          <w:rFonts w:hint="eastAsia" w:ascii="微软雅黑" w:hAnsi="微软雅黑" w:eastAsia="微软雅黑"/>
          <w:lang w:val="en-US" w:eastAsia="zh-CN"/>
        </w:rPr>
        <w:t>9</w:t>
      </w:r>
      <w:r>
        <w:rPr>
          <w:rStyle w:val="20"/>
          <w:rFonts w:hint="eastAsia" w:ascii="微软雅黑" w:hAnsi="微软雅黑" w:eastAsia="微软雅黑"/>
        </w:rPr>
        <w:t>导出当日交易</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_Toc393370784 \h </w:instrText>
      </w:r>
      <w:r>
        <w:rPr>
          <w:rFonts w:ascii="微软雅黑" w:hAnsi="微软雅黑" w:eastAsia="微软雅黑"/>
        </w:rPr>
        <w:fldChar w:fldCharType="separate"/>
      </w:r>
      <w:r>
        <w:rPr>
          <w:rFonts w:ascii="微软雅黑" w:hAnsi="微软雅黑" w:eastAsia="微软雅黑"/>
        </w:rPr>
        <w:t>34</w:t>
      </w:r>
      <w:r>
        <w:rPr>
          <w:rFonts w:ascii="微软雅黑" w:hAnsi="微软雅黑" w:eastAsia="微软雅黑"/>
        </w:rPr>
        <w:fldChar w:fldCharType="end"/>
      </w:r>
      <w:r>
        <w:fldChar w:fldCharType="end"/>
      </w:r>
    </w:p>
    <w:p>
      <w:pPr>
        <w:pStyle w:val="14"/>
        <w:tabs>
          <w:tab w:val="right" w:leader="dot" w:pos="8296"/>
        </w:tabs>
        <w:rPr>
          <w:rFonts w:ascii="微软雅黑" w:hAnsi="微软雅黑" w:eastAsia="微软雅黑" w:cs="黑体"/>
        </w:rPr>
      </w:pPr>
      <w:r>
        <w:fldChar w:fldCharType="begin"/>
      </w:r>
      <w:r>
        <w:instrText xml:space="preserve">HYPERLINK  \l "_Toc393370785" </w:instrText>
      </w:r>
      <w:r>
        <w:fldChar w:fldCharType="separate"/>
      </w:r>
      <w:r>
        <w:rPr>
          <w:rStyle w:val="20"/>
          <w:rFonts w:ascii="微软雅黑" w:hAnsi="微软雅黑" w:eastAsia="微软雅黑"/>
        </w:rPr>
        <w:t>6</w:t>
      </w:r>
      <w:r>
        <w:rPr>
          <w:rStyle w:val="20"/>
          <w:rFonts w:hint="eastAsia" w:ascii="微软雅黑" w:hAnsi="微软雅黑" w:eastAsia="微软雅黑"/>
        </w:rPr>
        <w:t>、签退</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_Toc393370785 \h </w:instrText>
      </w:r>
      <w:r>
        <w:rPr>
          <w:rFonts w:ascii="微软雅黑" w:hAnsi="微软雅黑" w:eastAsia="微软雅黑"/>
        </w:rPr>
        <w:fldChar w:fldCharType="separate"/>
      </w:r>
      <w:r>
        <w:rPr>
          <w:rFonts w:ascii="微软雅黑" w:hAnsi="微软雅黑" w:eastAsia="微软雅黑"/>
        </w:rPr>
        <w:t>34</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"_Toc393370786" </w:instrText>
      </w:r>
      <w:r>
        <w:fldChar w:fldCharType="separate"/>
      </w:r>
      <w:r>
        <w:rPr>
          <w:rStyle w:val="20"/>
          <w:rFonts w:ascii="微软雅黑" w:hAnsi="微软雅黑" w:eastAsia="微软雅黑"/>
        </w:rPr>
        <w:t>6.1</w:t>
      </w:r>
      <w:r>
        <w:rPr>
          <w:rStyle w:val="20"/>
          <w:rFonts w:hint="eastAsia" w:ascii="微软雅黑" w:hAnsi="微软雅黑" w:eastAsia="微软雅黑"/>
        </w:rPr>
        <w:t>安全退出</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_Toc393370786 \h </w:instrText>
      </w:r>
      <w:r>
        <w:rPr>
          <w:rFonts w:ascii="微软雅黑" w:hAnsi="微软雅黑" w:eastAsia="微软雅黑"/>
        </w:rPr>
        <w:fldChar w:fldCharType="separate"/>
      </w:r>
      <w:r>
        <w:rPr>
          <w:rFonts w:ascii="微软雅黑" w:hAnsi="微软雅黑" w:eastAsia="微软雅黑"/>
        </w:rPr>
        <w:t>34</w:t>
      </w:r>
      <w:r>
        <w:rPr>
          <w:rFonts w:ascii="微软雅黑" w:hAnsi="微软雅黑" w:eastAsia="微软雅黑"/>
        </w:rPr>
        <w:fldChar w:fldCharType="end"/>
      </w:r>
      <w:r>
        <w:fldChar w:fldCharType="end"/>
      </w:r>
    </w:p>
    <w:p>
      <w:pPr>
        <w:pStyle w:val="16"/>
        <w:tabs>
          <w:tab w:val="right" w:leader="dot" w:pos="8296"/>
        </w:tabs>
        <w:rPr>
          <w:rFonts w:ascii="微软雅黑" w:hAnsi="微软雅黑" w:eastAsia="微软雅黑" w:cs="黑体"/>
        </w:rPr>
      </w:pPr>
      <w:r>
        <w:fldChar w:fldCharType="begin"/>
      </w:r>
      <w:r>
        <w:instrText xml:space="preserve">HYPERLINK  \l "_Toc393370787" </w:instrText>
      </w:r>
      <w:r>
        <w:fldChar w:fldCharType="separate"/>
      </w:r>
      <w:r>
        <w:rPr>
          <w:rStyle w:val="20"/>
          <w:rFonts w:ascii="微软雅黑" w:hAnsi="微软雅黑" w:eastAsia="微软雅黑"/>
        </w:rPr>
        <w:t>6.2</w:t>
      </w:r>
      <w:r>
        <w:rPr>
          <w:rStyle w:val="20"/>
          <w:rFonts w:hint="eastAsia" w:ascii="微软雅黑" w:hAnsi="微软雅黑" w:eastAsia="微软雅黑"/>
        </w:rPr>
        <w:t>未结算登录限制</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_Toc393370787 \h </w:instrText>
      </w:r>
      <w:r>
        <w:rPr>
          <w:rFonts w:ascii="微软雅黑" w:hAnsi="微软雅黑" w:eastAsia="微软雅黑"/>
        </w:rPr>
        <w:fldChar w:fldCharType="separate"/>
      </w:r>
      <w:r>
        <w:rPr>
          <w:rFonts w:ascii="微软雅黑" w:hAnsi="微软雅黑" w:eastAsia="微软雅黑"/>
        </w:rPr>
        <w:t>35</w:t>
      </w:r>
      <w:r>
        <w:rPr>
          <w:rFonts w:ascii="微软雅黑" w:hAnsi="微软雅黑" w:eastAsia="微软雅黑"/>
        </w:rPr>
        <w:fldChar w:fldCharType="end"/>
      </w:r>
      <w:r>
        <w:fldChar w:fldCharType="end"/>
      </w:r>
    </w:p>
    <w:p>
      <w:pPr>
        <w:widowControl/>
        <w:jc w:val="left"/>
        <w:rPr>
          <w:rFonts w:ascii="微软雅黑" w:hAnsi="微软雅黑" w:eastAsia="微软雅黑"/>
          <w:color w:val="808080"/>
          <w:sz w:val="28"/>
          <w:szCs w:val="28"/>
        </w:rPr>
      </w:pPr>
      <w:r>
        <w:rPr>
          <w:rFonts w:ascii="微软雅黑" w:hAnsi="微软雅黑" w:eastAsia="微软雅黑"/>
          <w:color w:val="808080"/>
          <w:szCs w:val="21"/>
        </w:rPr>
        <w:fldChar w:fldCharType="end"/>
      </w:r>
    </w:p>
    <w:p>
      <w:pPr>
        <w:pStyle w:val="2"/>
      </w:pPr>
      <w:r>
        <w:br w:type="page"/>
      </w:r>
      <w:bookmarkStart w:id="0" w:name="_Toc387913131"/>
      <w:bookmarkStart w:id="1" w:name="_Toc393370744"/>
      <w:r>
        <w:rPr>
          <w:rFonts w:hint="eastAsia"/>
        </w:rPr>
        <w:t>1、产品概述</w:t>
      </w:r>
      <w:bookmarkEnd w:id="0"/>
      <w:bookmarkEnd w:id="1"/>
    </w:p>
    <w:p>
      <w:pPr>
        <w:rPr>
          <w:rFonts w:ascii="微软雅黑" w:hAnsi="微软雅黑" w:eastAsia="微软雅黑"/>
        </w:rPr>
      </w:pPr>
      <w:r>
        <w:rPr>
          <w:rFonts w:hint="eastAsia" w:ascii="微软雅黑" w:hAnsi="微软雅黑" w:eastAsia="微软雅黑"/>
        </w:rPr>
        <w:t xml:space="preserve">    雅座门店系统（也称软POS）是一款为餐饮门店量身定制的的会员交易管理系统，整合了门店日常必备的会员办卡、消费、充值、管理等功能，界面简单，操作便捷。</w:t>
      </w:r>
      <w:bookmarkStart w:id="80" w:name="_GoBack"/>
      <w:bookmarkEnd w:id="80"/>
    </w:p>
    <w:p>
      <w:pPr>
        <w:pStyle w:val="2"/>
      </w:pPr>
      <w:bookmarkStart w:id="2" w:name="_Toc387913132"/>
      <w:bookmarkStart w:id="3" w:name="_Toc393370745"/>
      <w:r>
        <w:rPr>
          <w:rFonts w:hint="eastAsia"/>
        </w:rPr>
        <w:t>2、登录系统</w:t>
      </w:r>
      <w:bookmarkEnd w:id="2"/>
      <w:bookmarkEnd w:id="3"/>
    </w:p>
    <w:p>
      <w:pPr>
        <w:pStyle w:val="3"/>
      </w:pPr>
      <w:bookmarkStart w:id="4" w:name="_Toc387913133"/>
      <w:bookmarkStart w:id="5" w:name="_Toc393370746"/>
      <w:r>
        <w:rPr>
          <w:rFonts w:hint="eastAsia"/>
        </w:rPr>
        <w:t>2.1登录</w:t>
      </w:r>
      <w:bookmarkEnd w:id="4"/>
      <w:bookmarkEnd w:id="5"/>
    </w:p>
    <w:p>
      <w:pPr>
        <w:ind w:firstLine="420" w:firstLineChars="200"/>
        <w:jc w:val="left"/>
        <w:rPr>
          <w:rFonts w:ascii="微软雅黑" w:hAnsi="微软雅黑" w:eastAsia="微软雅黑"/>
        </w:rPr>
      </w:pPr>
      <w:r>
        <w:rPr>
          <w:rFonts w:hint="eastAsia" w:ascii="微软雅黑" w:hAnsi="微软雅黑" w:eastAsia="微软雅黑"/>
          <w:lang w:val="en-US" w:eastAsia="zh-CN"/>
        </w:rPr>
        <w:t>安装成功后，</w:t>
      </w:r>
      <w:r>
        <w:rPr>
          <w:rFonts w:hint="eastAsia" w:ascii="微软雅黑" w:hAnsi="微软雅黑" w:eastAsia="微软雅黑"/>
        </w:rPr>
        <w:t>电脑桌面上会出现一个“雅座</w:t>
      </w:r>
      <w:r>
        <w:rPr>
          <w:rFonts w:hint="eastAsia" w:ascii="微软雅黑" w:hAnsi="微软雅黑" w:eastAsia="微软雅黑"/>
          <w:lang w:val="en-US" w:eastAsia="zh-CN"/>
        </w:rPr>
        <w:t>安全终端</w:t>
      </w:r>
      <w:r>
        <w:rPr>
          <w:rFonts w:hint="eastAsia" w:ascii="微软雅黑" w:hAnsi="微软雅黑" w:eastAsia="微软雅黑"/>
        </w:rPr>
        <w:t>”图标</w:t>
      </w:r>
      <w:r>
        <w:rPr>
          <w:rFonts w:hint="eastAsia" w:ascii="微软雅黑" w:hAnsi="微软雅黑" w:eastAsia="微软雅黑"/>
          <w:lang w:val="en-US" w:eastAsia="zh-CN"/>
        </w:rPr>
        <w:t xml:space="preserve">  </w:t>
      </w:r>
      <w:r>
        <w:rPr>
          <w:rFonts w:hint="eastAsia" w:ascii="微软雅黑" w:hAnsi="微软雅黑" w:eastAsia="微软雅黑" w:cs="Times New Roman"/>
          <w:kern w:val="2"/>
          <w:sz w:val="21"/>
          <w:szCs w:val="24"/>
          <w:lang w:val="en-US" w:eastAsia="zh-CN" w:bidi="ar-SA"/>
        </w:rPr>
        <w:pict>
          <v:shape id="图片 117" o:spid="_x0000_s1033" type="#_x0000_t75" style="height:39.25pt;width:34.4pt;rotation:0f;" o:ole="f" fillcolor="#FFFFFF" filled="f" o:preferrelative="t" stroked="f" coordorigin="0,0" coordsize="21600,21600">
            <v:fill on="f" color2="#FFFFFF" focus="0%"/>
            <v:imagedata gain="65536f" blacklevel="0f" gamma="0" o:title="1" r:id="rId7"/>
            <o:lock v:ext="edit" position="f" selection="f" grouping="f" rotation="f" cropping="f" text="f" aspectratio="t"/>
            <w10:wrap type="none"/>
            <w10:anchorlock/>
          </v:shape>
        </w:pict>
      </w:r>
      <w:r>
        <w:rPr>
          <w:rFonts w:hint="eastAsia" w:ascii="微软雅黑" w:hAnsi="微软雅黑" w:eastAsia="微软雅黑"/>
        </w:rPr>
        <w:t>，双击图标可进入登录界面</w:t>
      </w:r>
      <w:r>
        <w:rPr>
          <w:rFonts w:hint="eastAsia" w:ascii="微软雅黑" w:hAnsi="微软雅黑" w:eastAsia="微软雅黑"/>
          <w:lang w:eastAsia="zh-CN"/>
        </w:rPr>
        <w:t>，</w:t>
      </w:r>
      <w:r>
        <w:rPr>
          <w:rFonts w:hint="eastAsia" w:ascii="微软雅黑" w:hAnsi="微软雅黑" w:eastAsia="微软雅黑"/>
        </w:rPr>
        <w:t>登录界面如下图所示：</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97" o:spid="_x0000_s1034" type="#_x0000_t75" style="height:245.05pt;width:323.7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输入用户名和密码，点击“登录”，登录系统，界面如下图所示：</w:t>
      </w:r>
    </w:p>
    <w:p>
      <w:pPr>
        <w:jc w:val="center"/>
        <w:rPr>
          <w:rFonts w:ascii="Times New Roman" w:hAnsi="Times New Roman" w:eastAsia="宋体" w:cs="Times New Roman"/>
          <w:kern w:val="2"/>
          <w:sz w:val="21"/>
          <w:szCs w:val="24"/>
          <w:lang w:val="en-US" w:eastAsia="zh-CN" w:bidi="ar-SA"/>
        </w:rPr>
      </w:pPr>
    </w:p>
    <w:p>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pict>
          <v:shape id="图片 119" o:spid="_x0000_s1035" type="#_x0000_t75" style="height:221.1pt;width:414.85pt;rotation:0f;" o:ole="f" fillcolor="#FFFFFF" filled="f" o:preferrelative="t" stroked="f" coordorigin="0,0" coordsize="21600,21600">
            <v:fill on="f" color2="#FFFFFF" focus="0%"/>
            <v:imagedata gain="65536f" blacklevel="0f" gamma="0" o:title="2" r:id="rId9"/>
            <o:lock v:ext="edit" position="f" selection="f" grouping="f" rotation="f" cropping="f" text="f" aspectratio="t"/>
            <w10:wrap type="none"/>
            <w10:anchorlock/>
          </v:shape>
        </w:pict>
      </w:r>
    </w:p>
    <w:p>
      <w:pPr>
        <w:jc w:val="left"/>
        <w:rPr>
          <w:rFonts w:ascii="Times New Roman" w:hAnsi="Times New Roman" w:eastAsia="宋体" w:cs="Times New Roman"/>
          <w:kern w:val="2"/>
          <w:sz w:val="21"/>
          <w:szCs w:val="24"/>
          <w:lang w:val="en-US" w:eastAsia="zh-CN" w:bidi="ar-SA"/>
        </w:rPr>
      </w:pPr>
    </w:p>
    <w:p>
      <w:pPr>
        <w:rPr>
          <w:rFonts w:hint="eastAsia" w:ascii="微软雅黑" w:hAnsi="微软雅黑" w:eastAsia="微软雅黑"/>
          <w:lang w:val="en-US" w:eastAsia="zh-CN"/>
        </w:rPr>
      </w:pPr>
      <w:r>
        <w:rPr>
          <w:rFonts w:hint="eastAsia" w:ascii="微软雅黑" w:hAnsi="微软雅黑" w:eastAsia="微软雅黑"/>
          <w:lang w:val="en-US" w:eastAsia="zh-CN"/>
        </w:rPr>
        <w:t>注：支付宝支付需要开通支付宝业务方可使用</w:t>
      </w:r>
    </w:p>
    <w:p>
      <w:pPr>
        <w:pStyle w:val="3"/>
      </w:pPr>
      <w:bookmarkStart w:id="6" w:name="_Toc387913134"/>
      <w:bookmarkStart w:id="7" w:name="_Toc393370747"/>
      <w:r>
        <w:rPr>
          <w:rFonts w:hint="eastAsia"/>
        </w:rPr>
        <w:t>2.2忘记密码</w:t>
      </w:r>
      <w:bookmarkEnd w:id="6"/>
      <w:bookmarkEnd w:id="7"/>
    </w:p>
    <w:p>
      <w:pPr>
        <w:rPr>
          <w:rFonts w:ascii="微软雅黑" w:hAnsi="微软雅黑" w:eastAsia="微软雅黑"/>
        </w:rPr>
      </w:pPr>
      <w:r>
        <w:rPr>
          <w:rFonts w:hint="eastAsia" w:ascii="微软雅黑" w:hAnsi="微软雅黑" w:eastAsia="微软雅黑"/>
        </w:rPr>
        <w:t>忘记密码，可在登录首页点击“忘记密码”选项。如下图所示。</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00" o:spid="_x0000_s1036" type="#_x0000_t75" style="height:229.05pt;width:295.4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在弹出的界面上输入登录用的手机号，点击“找回密码”，重置后的密码会以短信形式发到手机上。</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3" o:spid="_x0000_s1037" type="#_x0000_t75" style="height:97.8pt;width:170.1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2"/>
      </w:pPr>
      <w:bookmarkStart w:id="8" w:name="_Toc387913135"/>
      <w:bookmarkStart w:id="9" w:name="_Toc393370748"/>
      <w:r>
        <w:rPr>
          <w:rFonts w:hint="eastAsia"/>
        </w:rPr>
        <w:t>3、办理会员</w:t>
      </w:r>
      <w:bookmarkEnd w:id="8"/>
      <w:bookmarkEnd w:id="9"/>
    </w:p>
    <w:p>
      <w:pPr>
        <w:pStyle w:val="3"/>
      </w:pPr>
      <w:bookmarkStart w:id="10" w:name="_Toc387913136"/>
      <w:bookmarkStart w:id="11" w:name="_Toc393370749"/>
      <w:r>
        <w:rPr>
          <w:rFonts w:hint="eastAsia"/>
        </w:rPr>
        <w:t>3.1电子会员</w:t>
      </w:r>
      <w:bookmarkEnd w:id="10"/>
      <w:bookmarkEnd w:id="11"/>
    </w:p>
    <w:p>
      <w:pPr>
        <w:ind w:firstLine="420" w:firstLineChars="200"/>
        <w:rPr>
          <w:rFonts w:ascii="微软雅黑" w:hAnsi="微软雅黑" w:eastAsia="微软雅黑"/>
        </w:rPr>
      </w:pPr>
      <w:r>
        <w:rPr>
          <w:rFonts w:hint="eastAsia" w:ascii="微软雅黑" w:hAnsi="微软雅黑" w:eastAsia="微软雅黑"/>
        </w:rPr>
        <w:t>电子会员包括微信粉丝会员和电子会员，微信粉丝会员卡由顾客自己关注商家微信公众平台，按照提示操作即可成为粉丝会员。</w:t>
      </w:r>
    </w:p>
    <w:p>
      <w:pPr>
        <w:rPr>
          <w:rFonts w:ascii="微软雅黑" w:hAnsi="微软雅黑" w:eastAsia="微软雅黑"/>
        </w:rPr>
      </w:pPr>
      <w:r>
        <w:rPr>
          <w:rFonts w:hint="eastAsia" w:ascii="微软雅黑" w:hAnsi="微软雅黑" w:eastAsia="微软雅黑"/>
        </w:rPr>
        <w:t>电子会员卡办理：</w:t>
      </w:r>
    </w:p>
    <w:p>
      <w:pPr>
        <w:rPr>
          <w:rFonts w:ascii="微软雅黑" w:hAnsi="微软雅黑" w:eastAsia="微软雅黑"/>
        </w:rPr>
      </w:pPr>
      <w:r>
        <w:rPr>
          <w:rFonts w:hint="eastAsia" w:ascii="微软雅黑" w:hAnsi="微软雅黑" w:eastAsia="微软雅黑"/>
        </w:rPr>
        <w:t>在门店系统首页输入框输入手机号，点击提交。</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19" o:spid="_x0000_s1038" type="#_x0000_t75" style="height:221.1pt;width:414.85pt;rotation:0f;" o:ole="f" fillcolor="#FFFFFF" filled="f" o:preferrelative="t" stroked="f" coordorigin="0,0" coordsize="21600,21600">
            <v:fill on="f" color2="#FFFFFF" focus="0%"/>
            <v:imagedata gain="65536f" blacklevel="0f" gamma="0" o:title="2" r:id="rId9"/>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系统会</w:t>
      </w:r>
      <w:r>
        <w:rPr>
          <w:rFonts w:hint="eastAsia" w:ascii="微软雅黑" w:hAnsi="微软雅黑" w:eastAsia="微软雅黑"/>
          <w:color w:val="000000"/>
          <w:lang w:val="en-US" w:eastAsia="zh-CN"/>
        </w:rPr>
        <w:t>自动弹出“此号码不是会员，选择下方卡名称加入会员”对话框</w:t>
      </w:r>
      <w:r>
        <w:rPr>
          <w:rFonts w:hint="eastAsia" w:ascii="微软雅黑" w:hAnsi="微软雅黑" w:eastAsia="微软雅黑"/>
          <w:color w:val="000000"/>
        </w:rPr>
        <w:t>，这时，点击“加入会员”。</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02" o:spid="_x0000_s1039" type="#_x0000_t75" style="height:157.6pt;width:415.1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系统弹出</w:t>
      </w:r>
      <w:r>
        <w:rPr>
          <w:rFonts w:hint="eastAsia" w:ascii="微软雅黑" w:hAnsi="微软雅黑" w:eastAsia="微软雅黑"/>
          <w:color w:val="000000"/>
          <w:lang w:val="en-US" w:eastAsia="zh-CN"/>
        </w:rPr>
        <w:t>填写会员信息窗口，根据提示填写</w:t>
      </w:r>
      <w:r>
        <w:rPr>
          <w:rFonts w:hint="eastAsia" w:ascii="微软雅黑" w:hAnsi="微软雅黑" w:eastAsia="微软雅黑"/>
          <w:color w:val="000000"/>
        </w:rPr>
        <w:t>，点击确定按钮。</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03" o:spid="_x0000_s1040" type="#_x0000_t75" style="height:315.5pt;width:415.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rPr>
          <w:rFonts w:hint="eastAsia" w:ascii="微软雅黑" w:hAnsi="微软雅黑" w:eastAsia="微软雅黑"/>
          <w:lang w:val="en-US" w:eastAsia="zh-CN"/>
        </w:rPr>
      </w:pPr>
      <w:r>
        <w:rPr>
          <w:rFonts w:hint="eastAsia" w:ascii="微软雅黑" w:hAnsi="微软雅黑" w:eastAsia="微软雅黑"/>
        </w:rPr>
        <w:t>这时，系统自动会跳转到会员交易管理界面</w:t>
      </w:r>
      <w:r>
        <w:rPr>
          <w:rFonts w:hint="eastAsia" w:ascii="微软雅黑" w:hAnsi="微软雅黑" w:eastAsia="微软雅黑"/>
          <w:lang w:val="en-US" w:eastAsia="zh-CN"/>
        </w:rPr>
        <w:t>，如下图：</w:t>
      </w:r>
    </w:p>
    <w:p>
      <w:pPr>
        <w:jc w:val="both"/>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22" o:spid="_x0000_s1041" type="#_x0000_t75" style="height:221.05pt;width:414.35pt;rotation:0f;" o:ole="f" fillcolor="#FFFFFF" filled="f" o:preferrelative="t" stroked="f" coordorigin="0,0" coordsize="21600,21600">
            <v:fill on="f" color2="#FFFFFF" focus="0%"/>
            <v:imagedata gain="65536f" blacklevel="0f" gamma="0" o:title="3" r:id="rId14"/>
            <o:lock v:ext="edit" position="f" selection="f" grouping="f" rotation="f" cropping="f" text="f" aspectratio="t"/>
            <w10:wrap type="none"/>
            <w10:anchorlock/>
          </v:shape>
        </w:pict>
      </w:r>
    </w:p>
    <w:p>
      <w:pPr>
        <w:jc w:val="both"/>
        <w:rPr>
          <w:rFonts w:hint="eastAsia" w:ascii="微软雅黑" w:hAnsi="微软雅黑" w:eastAsia="微软雅黑"/>
          <w:lang w:eastAsia="zh-CN"/>
        </w:rPr>
      </w:pPr>
    </w:p>
    <w:p>
      <w:pPr>
        <w:pStyle w:val="3"/>
      </w:pPr>
      <w:bookmarkStart w:id="12" w:name="_Toc387913139"/>
      <w:bookmarkStart w:id="13" w:name="_Toc393370750"/>
      <w:r>
        <w:rPr>
          <w:rFonts w:hint="eastAsia"/>
        </w:rPr>
        <w:t>3.2实体卡</w:t>
      </w:r>
      <w:bookmarkEnd w:id="12"/>
      <w:bookmarkEnd w:id="13"/>
    </w:p>
    <w:p>
      <w:pPr>
        <w:rPr>
          <w:rFonts w:ascii="微软雅黑" w:hAnsi="微软雅黑" w:eastAsia="微软雅黑"/>
        </w:rPr>
      </w:pPr>
      <w:r>
        <w:rPr>
          <w:rFonts w:hint="eastAsia" w:ascii="微软雅黑" w:hAnsi="微软雅黑" w:eastAsia="微软雅黑"/>
        </w:rPr>
        <w:t>会员卡办理</w:t>
      </w:r>
    </w:p>
    <w:p>
      <w:pPr>
        <w:rPr>
          <w:rFonts w:ascii="微软雅黑" w:hAnsi="微软雅黑" w:eastAsia="微软雅黑"/>
        </w:rPr>
      </w:pPr>
      <w:r>
        <w:rPr>
          <w:rFonts w:hint="eastAsia" w:ascii="微软雅黑" w:hAnsi="微软雅黑" w:eastAsia="微软雅黑"/>
        </w:rPr>
        <w:t>在门店系统首页界面，通过刷卡器刷卡。</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23" o:spid="_x0000_s1042" type="#_x0000_t75" style="height:221.1pt;width:414.85pt;rotation:0f;" o:ole="f" fillcolor="#FFFFFF" filled="f" o:preferrelative="t" stroked="f" coordorigin="0,0" coordsize="21600,21600">
            <v:fill on="f" color2="#FFFFFF" focus="0%"/>
            <v:imagedata gain="65536f" blacklevel="0f" gamma="0" o:title="2" r:id="rId9"/>
            <o:lock v:ext="edit" position="f" selection="f" grouping="f" rotation="f" cropping="f" text="f" aspectratio="t"/>
            <w10:wrap type="none"/>
            <w10:anchorlock/>
          </v:shape>
        </w:pic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20" o:spid="_x0000_s1043" type="#_x0000_t75" style="height:131.3pt;width:169.9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卡号自动填充到输入框，点击提交。</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5" o:spid="_x0000_s1044" type="#_x0000_t75" style="height:73.85pt;width:340.2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系统会弹出提示框。</w:t>
      </w:r>
    </w:p>
    <w:p>
      <w:pPr>
        <w:jc w:val="center"/>
        <w:rPr>
          <w:sz w:val="20"/>
          <w:szCs w:val="20"/>
        </w:rPr>
      </w:pPr>
      <w:r>
        <w:rPr>
          <w:rFonts w:ascii="Times New Roman" w:hAnsi="Times New Roman" w:eastAsia="宋体" w:cs="Times New Roman"/>
          <w:kern w:val="2"/>
          <w:sz w:val="20"/>
          <w:szCs w:val="20"/>
          <w:lang w:val="en-US" w:eastAsia="zh-CN" w:bidi="ar-SA"/>
        </w:rPr>
        <w:pict>
          <v:shape id="图片 21" o:spid="_x0000_s1045" type="#_x0000_t75" style="height:105pt;width:169.9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left"/>
        <w:rPr>
          <w:rFonts w:ascii="微软雅黑" w:hAnsi="微软雅黑" w:eastAsia="微软雅黑"/>
        </w:rPr>
      </w:pPr>
      <w:r>
        <w:rPr>
          <w:rFonts w:hint="eastAsia" w:ascii="微软雅黑" w:hAnsi="微软雅黑" w:eastAsia="微软雅黑"/>
        </w:rPr>
        <w:t>点击确定后，系统提示输入会员手机号，输入两次密码。</w:t>
      </w:r>
    </w:p>
    <w:p>
      <w:pPr>
        <w:jc w:val="center"/>
        <w:rPr>
          <w:sz w:val="20"/>
          <w:szCs w:val="20"/>
        </w:rPr>
      </w:pPr>
      <w:r>
        <w:rPr>
          <w:rFonts w:ascii="Times New Roman" w:hAnsi="Times New Roman" w:eastAsia="宋体" w:cs="Times New Roman"/>
          <w:kern w:val="2"/>
          <w:sz w:val="20"/>
          <w:szCs w:val="20"/>
          <w:lang w:val="en-US" w:eastAsia="zh-CN" w:bidi="ar-SA"/>
        </w:rPr>
        <w:pict>
          <v:shape id="图片 16" o:spid="_x0000_s1046" type="#_x0000_t75" style="height:105.8pt;width:170.2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rPr>
          <w:sz w:val="20"/>
          <w:szCs w:val="20"/>
        </w:rPr>
      </w:pPr>
      <w:r>
        <w:rPr>
          <w:rFonts w:hint="eastAsia" w:ascii="微软雅黑" w:hAnsi="微软雅黑" w:eastAsia="微软雅黑"/>
        </w:rPr>
        <w:t>输入后，点击“确定”（回车）即可激活卡。</w:t>
      </w:r>
    </w:p>
    <w:p>
      <w:pPr>
        <w:pStyle w:val="47"/>
        <w:ind w:firstLine="0" w:firstLineChars="0"/>
        <w:jc w:val="center"/>
        <w:rPr>
          <w:sz w:val="20"/>
          <w:szCs w:val="20"/>
        </w:rPr>
      </w:pPr>
      <w:r>
        <w:rPr>
          <w:rFonts w:ascii="Calibri" w:hAnsi="Calibri" w:eastAsia="宋体" w:cs="Times New Roman"/>
          <w:kern w:val="2"/>
          <w:sz w:val="20"/>
          <w:szCs w:val="20"/>
          <w:lang w:val="en-US" w:eastAsia="zh-CN" w:bidi="ar-SA"/>
        </w:rPr>
        <w:pict>
          <v:shape id="图片 17" o:spid="_x0000_s1047" type="#_x0000_t75" style="height:106.9pt;width:340.3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47"/>
        <w:ind w:firstLine="0" w:firstLineChars="0"/>
        <w:jc w:val="left"/>
        <w:rPr>
          <w:sz w:val="20"/>
          <w:szCs w:val="20"/>
        </w:rPr>
      </w:pPr>
      <w:r>
        <w:rPr>
          <w:rFonts w:hint="eastAsia" w:ascii="微软雅黑" w:hAnsi="微软雅黑" w:eastAsia="微软雅黑"/>
          <w:szCs w:val="24"/>
        </w:rPr>
        <w:t>交易显示成功，回车即可打印小票。（未连接打印机的商户不可打印）</w:t>
      </w:r>
    </w:p>
    <w:p>
      <w:pPr>
        <w:jc w:val="center"/>
        <w:rPr>
          <w:sz w:val="20"/>
          <w:szCs w:val="20"/>
        </w:rPr>
      </w:pPr>
      <w:r>
        <w:rPr>
          <w:rFonts w:ascii="Times New Roman" w:hAnsi="Times New Roman" w:eastAsia="宋体" w:cs="Times New Roman"/>
          <w:kern w:val="2"/>
          <w:sz w:val="20"/>
          <w:szCs w:val="20"/>
          <w:lang w:val="en-US" w:eastAsia="zh-CN" w:bidi="ar-SA"/>
        </w:rPr>
        <w:pict>
          <v:shape id="图片 13" o:spid="_x0000_s1048" type="#_x0000_t75" style="height:205.65pt;width:198.5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3"/>
        <w:rPr>
          <w:rFonts w:hint="eastAsia"/>
        </w:rPr>
      </w:pPr>
      <w:bookmarkStart w:id="14" w:name="_Toc387913140"/>
      <w:bookmarkStart w:id="15" w:name="_Toc393370751"/>
    </w:p>
    <w:p>
      <w:pPr>
        <w:pStyle w:val="3"/>
      </w:pPr>
      <w:r>
        <w:rPr>
          <w:rFonts w:hint="eastAsia"/>
        </w:rPr>
        <w:t>3.3编辑会员信息</w:t>
      </w:r>
      <w:bookmarkEnd w:id="14"/>
      <w:bookmarkEnd w:id="15"/>
    </w:p>
    <w:p>
      <w:pPr>
        <w:rPr>
          <w:rFonts w:ascii="微软雅黑" w:hAnsi="微软雅黑" w:eastAsia="微软雅黑"/>
        </w:rPr>
      </w:pPr>
      <w:r>
        <w:rPr>
          <w:rFonts w:hint="eastAsia" w:ascii="微软雅黑" w:hAnsi="微软雅黑" w:eastAsia="微软雅黑"/>
        </w:rPr>
        <w:t>在会员交易管理界面，右侧为会员信息。如下图所示：</w:t>
      </w:r>
    </w:p>
    <w:p>
      <w:pPr>
        <w:jc w:val="both"/>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25" o:spid="_x0000_s1049" type="#_x0000_t75" style="height:221.35pt;width:414.95pt;rotation:0f;" o:ole="f" fillcolor="#FFFFFF" filled="f" o:preferrelative="t" stroked="f" coordorigin="0,0" coordsize="21600,21600">
            <v:fill on="f" color2="#FFFFFF" focus="0%"/>
            <v:imagedata gain="65536f" blacklevel="0f" gamma="0" o:title="4" r:id="rId21"/>
            <o:lock v:ext="edit" position="f" selection="f" grouping="f" rotation="f" cropping="f" text="f" aspectratio="t"/>
            <w10:wrap type="none"/>
            <w10:anchorlock/>
          </v:shape>
        </w:pict>
      </w:r>
    </w:p>
    <w:p>
      <w:pPr>
        <w:pStyle w:val="4"/>
      </w:pPr>
      <w:bookmarkStart w:id="16" w:name="_Toc393370752"/>
      <w:r>
        <w:rPr>
          <w:rFonts w:hint="eastAsia"/>
        </w:rPr>
        <w:t>3.3.1编辑会员基本信息</w:t>
      </w:r>
      <w:bookmarkEnd w:id="16"/>
    </w:p>
    <w:p>
      <w:pPr>
        <w:rPr>
          <w:rFonts w:ascii="微软雅黑" w:hAnsi="微软雅黑" w:eastAsia="微软雅黑"/>
        </w:rPr>
      </w:pPr>
      <w:r>
        <w:rPr>
          <w:rFonts w:hint="eastAsia" w:ascii="微软雅黑" w:hAnsi="微软雅黑" w:eastAsia="微软雅黑"/>
        </w:rPr>
        <w:t>点击会员信息界面下方的“编辑”按钮，即可编辑会员信息。</w:t>
      </w:r>
    </w:p>
    <w:p>
      <w:pPr>
        <w:jc w:val="center"/>
        <w:rPr>
          <w:rFonts w:hint="eastAsia" w:ascii="微软雅黑" w:hAnsi="微软雅黑" w:eastAsia="微软雅黑"/>
        </w:rPr>
      </w:pPr>
      <w:r>
        <w:rPr>
          <w:rFonts w:hint="eastAsia" w:ascii="微软雅黑" w:hAnsi="微软雅黑" w:eastAsia="微软雅黑" w:cs="Times New Roman"/>
          <w:kern w:val="2"/>
          <w:sz w:val="21"/>
          <w:szCs w:val="24"/>
          <w:lang w:val="en-US" w:eastAsia="zh-CN" w:bidi="ar-SA"/>
        </w:rPr>
        <w:pict>
          <v:shape id="图片 126" o:spid="_x0000_s1050" type="#_x0000_t75" style="height:182.1pt;width:124.9pt;rotation:0f;" o:ole="f" fillcolor="#FFFFFF" filled="f" o:preferrelative="t" stroked="f" coordorigin="0,0" coordsize="21600,21600">
            <v:fill on="f" color2="#FFFFFF" focus="0%"/>
            <v:imagedata gain="65536f" blacklevel="0f" gamma="0" o:title="5" r:id="rId22"/>
            <o:lock v:ext="edit" position="f" selection="f" grouping="f" rotation="f" cropping="f" text="f" aspectratio="t"/>
            <w10:wrap type="none"/>
            <w10:anchorlock/>
          </v:shape>
        </w:pict>
      </w:r>
      <w:r>
        <w:rPr>
          <w:rFonts w:hint="eastAsia" w:ascii="微软雅黑" w:hAnsi="微软雅黑" w:eastAsia="微软雅黑"/>
        </w:rPr>
        <w:t xml:space="preserve"> </w:t>
      </w:r>
      <w:r>
        <w:rPr>
          <w:rFonts w:hint="eastAsia" w:ascii="微软雅黑" w:hAnsi="微软雅黑" w:eastAsia="微软雅黑"/>
          <w:lang w:val="en-US" w:eastAsia="zh-CN"/>
        </w:rPr>
        <w:t xml:space="preserve">   </w:t>
      </w:r>
      <w:r>
        <w:rPr>
          <w:rFonts w:hint="eastAsia" w:ascii="微软雅黑" w:hAnsi="微软雅黑" w:eastAsia="微软雅黑"/>
        </w:rPr>
        <w:t xml:space="preserve"> </w:t>
      </w:r>
      <w:r>
        <w:rPr>
          <w:rFonts w:hint="eastAsia" w:ascii="微软雅黑" w:hAnsi="微软雅黑" w:eastAsia="微软雅黑" w:cs="Times New Roman"/>
          <w:kern w:val="2"/>
          <w:sz w:val="21"/>
          <w:szCs w:val="24"/>
          <w:lang w:val="en-US" w:eastAsia="zh-CN" w:bidi="ar-SA"/>
        </w:rPr>
        <w:pict>
          <v:shape id="图片 133" o:spid="_x0000_s1051" type="#_x0000_t75" style="height:181.95pt;width:128.4pt;rotation:0f;" o:ole="f" fillcolor="#FFFFFF" filled="f" o:preferrelative="t" stroked="f" coordorigin="0,0" coordsize="21600,21600">
            <v:fill on="f" color2="#FFFFFF" focus="0%"/>
            <v:imagedata gain="65536f" blacklevel="0f" gamma="0" o:title="7" r:id="rId23"/>
            <o:lock v:ext="edit" position="f" selection="f" grouping="f" rotation="f" cropping="f" text="f" aspectratio="t"/>
            <w10:wrap type="none"/>
            <w10:anchorlock/>
          </v:shape>
        </w:pict>
      </w:r>
    </w:p>
    <w:p>
      <w:pPr>
        <w:pStyle w:val="5"/>
        <w:rPr>
          <w:rFonts w:hint="eastAsia" w:ascii="微软雅黑" w:hAnsi="微软雅黑" w:eastAsia="微软雅黑"/>
          <w:b w:val="0"/>
          <w:sz w:val="21"/>
          <w:szCs w:val="21"/>
        </w:rPr>
      </w:pPr>
      <w:bookmarkStart w:id="17" w:name="_Toc393370753"/>
      <w:r>
        <w:rPr>
          <w:rFonts w:hint="eastAsia" w:ascii="微软雅黑" w:hAnsi="微软雅黑" w:eastAsia="微软雅黑"/>
          <w:b w:val="0"/>
          <w:sz w:val="21"/>
          <w:szCs w:val="21"/>
        </w:rPr>
        <w:t>3.3.1.1编辑会员生日</w:t>
      </w:r>
      <w:bookmarkEnd w:id="17"/>
    </w:p>
    <w:p>
      <w:pPr>
        <w:rPr>
          <w:rFonts w:hint="eastAsia" w:ascii="微软雅黑" w:hAnsi="微软雅黑" w:eastAsia="微软雅黑"/>
        </w:rPr>
      </w:pPr>
      <w:r>
        <w:rPr>
          <w:rFonts w:hint="eastAsia" w:ascii="微软雅黑" w:hAnsi="微软雅黑" w:eastAsia="微软雅黑"/>
        </w:rPr>
        <w:t>编辑会员生日时，可以选择阳历或者阴历。</w:t>
      </w:r>
    </w:p>
    <w:p>
      <w:pPr>
        <w:pStyle w:val="5"/>
        <w:jc w:val="center"/>
        <w:rPr>
          <w:rFonts w:hint="eastAsia" w:ascii="微软雅黑" w:hAnsi="微软雅黑" w:eastAsia="微软雅黑"/>
          <w:b w:val="0"/>
          <w:sz w:val="21"/>
          <w:szCs w:val="21"/>
        </w:rPr>
      </w:pPr>
      <w:r>
        <w:rPr>
          <w:rFonts w:hint="eastAsia" w:ascii="微软雅黑" w:hAnsi="微软雅黑" w:eastAsia="微软雅黑" w:cs="黑体"/>
          <w:b/>
          <w:bCs/>
          <w:kern w:val="2"/>
          <w:sz w:val="28"/>
          <w:szCs w:val="28"/>
          <w:lang w:val="en-US" w:eastAsia="zh-CN" w:bidi="ar-SA"/>
        </w:rPr>
        <w:pict>
          <v:shape id="图片 127" o:spid="_x0000_s1052" type="#_x0000_t75" style="height:179.85pt;width:125.35pt;rotation:0f;" o:ole="f" fillcolor="#FFFFFF" filled="f" o:preferrelative="t" stroked="f" coordorigin="0,0" coordsize="21600,21600">
            <v:fill on="f" color2="#FFFFFF" focus="0%"/>
            <v:imagedata gain="65536f" blacklevel="0f" gamma="0" o:title="6" r:id="rId24"/>
            <o:lock v:ext="edit" position="f" selection="f" grouping="f" rotation="f" cropping="f" text="f" aspectratio="t"/>
            <w10:wrap type="none"/>
            <w10:anchorlock/>
          </v:shape>
        </w:pict>
      </w:r>
    </w:p>
    <w:p>
      <w:pPr>
        <w:jc w:val="center"/>
        <w:rPr>
          <w:rFonts w:hint="eastAsia" w:ascii="微软雅黑" w:hAnsi="微软雅黑" w:eastAsia="微软雅黑"/>
        </w:rPr>
      </w:pPr>
    </w:p>
    <w:p>
      <w:pPr>
        <w:pStyle w:val="5"/>
        <w:rPr>
          <w:rFonts w:hint="eastAsia" w:ascii="微软雅黑" w:hAnsi="微软雅黑" w:eastAsia="微软雅黑"/>
          <w:b w:val="0"/>
          <w:sz w:val="21"/>
          <w:szCs w:val="21"/>
        </w:rPr>
      </w:pPr>
      <w:bookmarkStart w:id="18" w:name="_Toc393370754"/>
      <w:r>
        <w:rPr>
          <w:rFonts w:hint="eastAsia" w:ascii="微软雅黑" w:hAnsi="微软雅黑" w:eastAsia="微软雅黑"/>
          <w:b w:val="0"/>
          <w:sz w:val="21"/>
          <w:szCs w:val="21"/>
        </w:rPr>
        <w:t>3.3.1.2编辑会员家人生日</w:t>
      </w:r>
      <w:bookmarkEnd w:id="18"/>
    </w:p>
    <w:p>
      <w:pPr>
        <w:rPr>
          <w:rFonts w:hint="eastAsia" w:ascii="微软雅黑" w:hAnsi="微软雅黑" w:eastAsia="微软雅黑"/>
        </w:rPr>
      </w:pPr>
      <w:r>
        <w:rPr>
          <w:rFonts w:hint="eastAsia" w:ascii="微软雅黑" w:hAnsi="微软雅黑" w:eastAsia="微软雅黑"/>
        </w:rPr>
        <w:t>点击会员生日旁边的“添加家人”按钮，可以添加会员的家人生日，同样可以选择阴历或者阳历生日。</w:t>
      </w:r>
    </w:p>
    <w:p>
      <w:pPr>
        <w:ind w:firstLine="1575" w:firstLineChars="750"/>
        <w:rPr>
          <w:rFonts w:ascii="微软雅黑" w:hAnsi="微软雅黑" w:eastAsia="微软雅黑"/>
        </w:rPr>
      </w:pPr>
      <w:r>
        <w:rPr>
          <w:rFonts w:hint="eastAsia" w:ascii="微软雅黑" w:hAnsi="微软雅黑" w:eastAsia="微软雅黑" w:cs="Times New Roman"/>
          <w:kern w:val="2"/>
          <w:sz w:val="21"/>
          <w:szCs w:val="24"/>
          <w:lang w:val="en-US" w:eastAsia="zh-CN" w:bidi="ar-SA"/>
        </w:rPr>
        <w:pict>
          <v:shape id="图片 136" o:spid="_x0000_s1053" type="#_x0000_t75" style="height:169.35pt;width:128.85pt;rotation:0f;" o:ole="f" fillcolor="#FFFFFF" filled="f" o:preferrelative="t" stroked="f" coordorigin="0,0" coordsize="21600,21600">
            <v:fill on="f" color2="#FFFFFF" focus="0%"/>
            <v:imagedata gain="65536f" blacklevel="0f" gamma="0" o:title="9" r:id="rId25"/>
            <o:lock v:ext="edit" position="f" selection="f" grouping="f" rotation="f" cropping="f" text="f" aspectratio="t"/>
            <w10:wrap type="none"/>
            <w10:anchorlock/>
          </v:shape>
        </w:pict>
      </w:r>
      <w:r>
        <w:rPr>
          <w:rFonts w:hint="eastAsia" w:ascii="微软雅黑" w:hAnsi="微软雅黑" w:eastAsia="微软雅黑"/>
        </w:rPr>
        <w:t xml:space="preserve">    </w:t>
      </w:r>
      <w:r>
        <w:rPr>
          <w:rFonts w:ascii="微软雅黑" w:hAnsi="微软雅黑" w:eastAsia="微软雅黑" w:cs="Times New Roman"/>
          <w:kern w:val="2"/>
          <w:sz w:val="21"/>
          <w:szCs w:val="24"/>
          <w:lang w:val="en-US" w:eastAsia="zh-CN" w:bidi="ar-SA"/>
        </w:rPr>
        <w:pict>
          <v:shape id="图片 138" o:spid="_x0000_s1054" type="#_x0000_t75" style="height:168.2pt;width:124.8pt;rotation:0f;" o:ole="f" fillcolor="#FFFFFF" filled="f" o:preferrelative="t" stroked="f" coordorigin="0,0" coordsize="21600,21600">
            <v:fill on="f" color2="#FFFFFF" focus="0%"/>
            <v:imagedata gain="65536f" blacklevel="0f" gamma="0" o:title="8" r:id="rId26"/>
            <o:lock v:ext="edit" position="f" selection="f" grouping="f" rotation="f" cropping="f" text="f" aspectratio="t"/>
            <w10:wrap type="none"/>
            <w10:anchorlock/>
          </v:shape>
        </w:pict>
      </w:r>
    </w:p>
    <w:p>
      <w:pPr>
        <w:ind w:firstLine="1575" w:firstLineChars="750"/>
        <w:rPr>
          <w:rFonts w:ascii="微软雅黑" w:hAnsi="微软雅黑" w:eastAsia="微软雅黑"/>
        </w:rPr>
      </w:pPr>
    </w:p>
    <w:p>
      <w:pPr>
        <w:pStyle w:val="4"/>
      </w:pPr>
      <w:bookmarkStart w:id="19" w:name="_Toc393370755"/>
      <w:r>
        <w:rPr>
          <w:rFonts w:hint="eastAsia"/>
        </w:rPr>
        <w:t>3.3.2修改会员手机号码</w:t>
      </w:r>
      <w:bookmarkEnd w:id="19"/>
    </w:p>
    <w:p>
      <w:pPr>
        <w:rPr>
          <w:rFonts w:ascii="微软雅黑" w:hAnsi="微软雅黑" w:eastAsia="微软雅黑"/>
        </w:rPr>
      </w:pPr>
      <w:r>
        <w:rPr>
          <w:rFonts w:hint="eastAsia" w:ascii="微软雅黑" w:hAnsi="微软雅黑" w:eastAsia="微软雅黑"/>
        </w:rPr>
        <w:t>在客户资料界面，点击手机号码后面的“修改”。</w:t>
      </w:r>
    </w:p>
    <w:p>
      <w:pPr>
        <w:widowControl/>
        <w:jc w:val="cente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Settings\\Administrator\\My Documents\\Tencent Files\\71688724\\Image\\C2C\\DIV2Q)HO~W%VN55B6GBJ}QK.png"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图片 1026" o:spid="_x0000_s1055" type="#_x0000_t75" style="height:172.45pt;width:151.95pt;rotation:0f;" o:ole="f" fillcolor="#FFFFFF" filled="f" o:preferrelative="t" stroked="f" coordorigin="0,0" coordsize="21600,21600">
            <v:fill on="f" color2="#FFFFFF" focus="0%"/>
            <v:imagedata gain="65536f" blacklevel="0f" gamma="0" o:title="IMG_256" r:id="rId27"/>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jc w:val="center"/>
        <w:rPr>
          <w:rFonts w:ascii="微软雅黑" w:hAnsi="微软雅黑" w:eastAsia="微软雅黑"/>
        </w:rPr>
      </w:pPr>
    </w:p>
    <w:p>
      <w:pPr>
        <w:ind w:firstLine="420" w:firstLineChars="200"/>
        <w:rPr>
          <w:rFonts w:ascii="微软雅黑" w:hAnsi="微软雅黑" w:eastAsia="微软雅黑"/>
        </w:rPr>
      </w:pPr>
      <w:r>
        <w:rPr>
          <w:rFonts w:hint="eastAsia" w:ascii="微软雅黑" w:hAnsi="微软雅黑" w:eastAsia="微软雅黑"/>
        </w:rPr>
        <w:t>首先需要输入交易密码，然后输入新手机号，点击“发送验证码”，验证码会发送到新手机上，输入</w:t>
      </w:r>
      <w:r>
        <w:rPr>
          <w:rFonts w:hint="eastAsia" w:ascii="微软雅黑" w:hAnsi="微软雅黑" w:eastAsia="微软雅黑"/>
          <w:lang w:eastAsia="zh-CN"/>
        </w:rPr>
        <w:t>收到的验证码</w:t>
      </w:r>
      <w:r>
        <w:rPr>
          <w:rFonts w:hint="eastAsia" w:ascii="微软雅黑" w:hAnsi="微软雅黑" w:eastAsia="微软雅黑"/>
        </w:rPr>
        <w:t>，点击确定，完成修改。</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84" o:spid="_x0000_s1056" type="#_x0000_t75" style="height:191.55pt;width:340.2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pStyle w:val="4"/>
      </w:pPr>
      <w:bookmarkStart w:id="20" w:name="_Toc393370756"/>
      <w:r>
        <w:rPr>
          <w:rFonts w:hint="eastAsia"/>
        </w:rPr>
        <w:t>3.3.3会员标签设置</w:t>
      </w:r>
      <w:bookmarkEnd w:id="20"/>
    </w:p>
    <w:p>
      <w:pPr>
        <w:rPr>
          <w:rFonts w:hint="eastAsia" w:ascii="微软雅黑" w:hAnsi="微软雅黑" w:eastAsia="微软雅黑"/>
        </w:rPr>
      </w:pPr>
      <w:r>
        <w:rPr>
          <w:rFonts w:hint="eastAsia" w:ascii="微软雅黑" w:hAnsi="微软雅黑" w:eastAsia="微软雅黑"/>
        </w:rPr>
        <w:t>功能说明：</w:t>
      </w:r>
    </w:p>
    <w:p>
      <w:pPr>
        <w:rPr>
          <w:rFonts w:ascii="微软雅黑" w:hAnsi="微软雅黑" w:eastAsia="微软雅黑"/>
        </w:rPr>
      </w:pPr>
      <w:r>
        <w:rPr>
          <w:rFonts w:hint="eastAsia" w:ascii="微软雅黑" w:hAnsi="微软雅黑" w:eastAsia="微软雅黑"/>
        </w:rPr>
        <w:t>“会员标签”是在门店系统会员信息栏处新添加的一项功能，在CRM平台设置标签信息，然后在会员交易时可通过门店系统进行给会员打标签操作，后期我们可以通过报表的形式分析会员消费行为，也可以帮助商户通过多渠道管理会员。</w:t>
      </w:r>
    </w:p>
    <w:p>
      <w:pPr>
        <w:rPr>
          <w:rFonts w:ascii="微软雅黑" w:hAnsi="微软雅黑" w:eastAsia="微软雅黑"/>
        </w:rPr>
      </w:pPr>
      <w:r>
        <w:rPr>
          <w:rFonts w:hint="eastAsia" w:ascii="微软雅黑" w:hAnsi="微软雅黑" w:eastAsia="微软雅黑"/>
        </w:rPr>
        <w:t>在CRM平台的标签设置中，添加门店系统所需要的标签后，即可进行设置。</w:t>
      </w:r>
    </w:p>
    <w:p>
      <w:pPr>
        <w:pStyle w:val="47"/>
        <w:numPr>
          <w:ilvl w:val="0"/>
          <w:numId w:val="1"/>
        </w:numPr>
        <w:ind w:firstLineChars="0"/>
        <w:rPr>
          <w:rFonts w:ascii="微软雅黑" w:hAnsi="微软雅黑" w:eastAsia="微软雅黑"/>
        </w:rPr>
      </w:pPr>
      <w:r>
        <w:rPr>
          <w:rFonts w:hint="eastAsia" w:ascii="微软雅黑" w:hAnsi="微软雅黑" w:eastAsia="微软雅黑"/>
        </w:rPr>
        <w:t>在门店系统会员信息栏可以看到设置的一级标签名称。</w:t>
      </w:r>
    </w:p>
    <w:p>
      <w:pPr>
        <w:pStyle w:val="47"/>
        <w:ind w:left="360" w:firstLine="0" w:firstLineChars="0"/>
        <w:rPr>
          <w:rFonts w:ascii="微软雅黑" w:hAnsi="微软雅黑" w:eastAsia="微软雅黑"/>
        </w:rPr>
      </w:pPr>
      <w:r>
        <w:rPr>
          <w:rFonts w:hint="eastAsia" w:ascii="微软雅黑" w:hAnsi="微软雅黑" w:eastAsia="微软雅黑"/>
        </w:rPr>
        <w:t>注：只有“其他标签”设置的标签名称在门店系统全部展示。</w:t>
      </w:r>
    </w:p>
    <w:p>
      <w:pPr>
        <w:jc w:val="center"/>
        <w:rPr>
          <w:rFonts w:ascii="微软雅黑" w:hAnsi="微软雅黑" w:eastAsia="微软雅黑"/>
        </w:rPr>
      </w:pPr>
      <w:r>
        <w:rPr>
          <w:rFonts w:hint="eastAsia" w:ascii="微软雅黑" w:hAnsi="微软雅黑" w:eastAsia="微软雅黑" w:cs="Times New Roman"/>
          <w:kern w:val="2"/>
          <w:sz w:val="21"/>
          <w:szCs w:val="24"/>
          <w:lang w:val="en-US" w:eastAsia="zh-CN" w:bidi="ar-SA"/>
        </w:rPr>
        <w:pict>
          <v:shape id="图片 16" o:spid="_x0000_s1057" type="#_x0000_t75" style="height:195.65pt;width:170.1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pStyle w:val="47"/>
        <w:numPr>
          <w:ilvl w:val="0"/>
          <w:numId w:val="1"/>
        </w:numPr>
        <w:ind w:firstLineChars="0"/>
        <w:rPr>
          <w:rFonts w:ascii="微软雅黑" w:hAnsi="微软雅黑" w:eastAsia="微软雅黑"/>
        </w:rPr>
      </w:pPr>
      <w:r>
        <w:rPr>
          <w:rFonts w:hint="eastAsia" w:ascii="微软雅黑" w:hAnsi="微软雅黑" w:eastAsia="微软雅黑"/>
        </w:rPr>
        <w:t>如会员使用了美团的128元团购券，先点击“团购标签”，然后选择客户消费的数量。</w:t>
      </w:r>
    </w:p>
    <w:p>
      <w:pPr>
        <w:pStyle w:val="47"/>
        <w:ind w:left="360" w:firstLine="0" w:firstLineChars="0"/>
        <w:jc w:val="center"/>
        <w:rPr>
          <w:rFonts w:ascii="微软雅黑" w:hAnsi="微软雅黑" w:eastAsia="微软雅黑"/>
        </w:rPr>
      </w:pPr>
      <w:r>
        <w:rPr>
          <w:rFonts w:hint="eastAsia" w:ascii="微软雅黑" w:hAnsi="微软雅黑" w:eastAsia="微软雅黑" w:cs="Times New Roman"/>
          <w:kern w:val="2"/>
          <w:sz w:val="21"/>
          <w:szCs w:val="22"/>
          <w:lang w:val="en-US" w:eastAsia="zh-CN" w:bidi="ar-SA"/>
        </w:rPr>
        <w:pict>
          <v:shape id="图片 49" o:spid="_x0000_s1058" type="#_x0000_t75" style="height:105.5pt;width:151.1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47"/>
        <w:ind w:left="360" w:firstLine="0" w:firstLineChars="0"/>
        <w:jc w:val="center"/>
        <w:rPr>
          <w:rFonts w:ascii="微软雅黑" w:hAnsi="微软雅黑" w:eastAsia="微软雅黑"/>
        </w:rPr>
      </w:pPr>
      <w:r>
        <w:rPr>
          <w:rFonts w:hint="eastAsia" w:ascii="微软雅黑" w:hAnsi="微软雅黑" w:eastAsia="微软雅黑" w:cs="Times New Roman"/>
          <w:kern w:val="2"/>
          <w:sz w:val="21"/>
          <w:szCs w:val="22"/>
          <w:lang w:val="en-US" w:eastAsia="zh-CN" w:bidi="ar-SA"/>
        </w:rPr>
        <w:pict>
          <v:shape id="图片 71" o:spid="_x0000_s1059" type="#_x0000_t75" style="height:105.25pt;width:194.4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pStyle w:val="2"/>
      </w:pPr>
      <w:bookmarkStart w:id="21" w:name="_Toc387913141"/>
      <w:bookmarkStart w:id="22" w:name="_Toc393370757"/>
      <w:r>
        <w:rPr>
          <w:rFonts w:hint="eastAsia"/>
        </w:rPr>
        <w:t>4、交易管理</w:t>
      </w:r>
      <w:bookmarkEnd w:id="21"/>
      <w:bookmarkEnd w:id="22"/>
    </w:p>
    <w:p>
      <w:pPr>
        <w:ind w:firstLine="420" w:firstLineChars="200"/>
        <w:rPr>
          <w:rFonts w:ascii="微软雅黑" w:hAnsi="微软雅黑" w:eastAsia="微软雅黑"/>
        </w:rPr>
      </w:pPr>
      <w:r>
        <w:rPr>
          <w:rFonts w:hint="eastAsia" w:ascii="微软雅黑" w:hAnsi="微软雅黑" w:eastAsia="微软雅黑"/>
        </w:rPr>
        <w:t>在门店系统首页，在输入框输入会员手机号/卡号/券编码，或者通过刷卡器刷卡，点击提交后即可进入会员交易管理界面。</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42" o:spid="_x0000_s1060" type="#_x0000_t75" style="height:220.4pt;width:415.2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会员交易界面，主要包含以下功能：</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1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①</w:t>
      </w:r>
      <w:r>
        <w:rPr>
          <w:rFonts w:ascii="微软雅黑" w:hAnsi="微软雅黑" w:eastAsia="微软雅黑"/>
        </w:rPr>
        <w:fldChar w:fldCharType="end"/>
      </w:r>
      <w:r>
        <w:rPr>
          <w:rFonts w:hint="eastAsia" w:ascii="微软雅黑" w:hAnsi="微软雅黑" w:eastAsia="微软雅黑"/>
        </w:rPr>
        <w:t>消费管理，</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2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②</w:t>
      </w:r>
      <w:r>
        <w:rPr>
          <w:rFonts w:ascii="微软雅黑" w:hAnsi="微软雅黑" w:eastAsia="微软雅黑"/>
        </w:rPr>
        <w:fldChar w:fldCharType="end"/>
      </w:r>
      <w:r>
        <w:rPr>
          <w:rFonts w:hint="eastAsia" w:ascii="微软雅黑" w:hAnsi="微软雅黑" w:eastAsia="微软雅黑"/>
        </w:rPr>
        <w:t>储值管理，</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3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③</w:t>
      </w:r>
      <w:r>
        <w:rPr>
          <w:rFonts w:ascii="微软雅黑" w:hAnsi="微软雅黑" w:eastAsia="微软雅黑"/>
        </w:rPr>
        <w:fldChar w:fldCharType="end"/>
      </w:r>
      <w:r>
        <w:rPr>
          <w:rFonts w:hint="eastAsia" w:ascii="微软雅黑" w:hAnsi="微软雅黑" w:eastAsia="微软雅黑"/>
        </w:rPr>
        <w:t>会员补卡，</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4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④</w:t>
      </w:r>
      <w:r>
        <w:rPr>
          <w:rFonts w:ascii="微软雅黑" w:hAnsi="微软雅黑" w:eastAsia="微软雅黑"/>
        </w:rPr>
        <w:fldChar w:fldCharType="end"/>
      </w:r>
      <w:r>
        <w:rPr>
          <w:rFonts w:hint="eastAsia" w:ascii="微软雅黑" w:hAnsi="微软雅黑" w:eastAsia="微软雅黑"/>
        </w:rPr>
        <w:t>会员升级，</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5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⑤</w:t>
      </w:r>
      <w:r>
        <w:rPr>
          <w:rFonts w:ascii="微软雅黑" w:hAnsi="微软雅黑" w:eastAsia="微软雅黑"/>
        </w:rPr>
        <w:fldChar w:fldCharType="end"/>
      </w:r>
      <w:r>
        <w:rPr>
          <w:rFonts w:hint="eastAsia" w:ascii="微软雅黑" w:hAnsi="微软雅黑" w:eastAsia="微软雅黑"/>
        </w:rPr>
        <w:t>注券，</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6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⑥</w:t>
      </w:r>
      <w:r>
        <w:rPr>
          <w:rFonts w:ascii="微软雅黑" w:hAnsi="微软雅黑" w:eastAsia="微软雅黑"/>
        </w:rPr>
        <w:fldChar w:fldCharType="end"/>
      </w:r>
      <w:r>
        <w:rPr>
          <w:rFonts w:hint="eastAsia" w:ascii="微软雅黑" w:hAnsi="微软雅黑" w:eastAsia="微软雅黑"/>
        </w:rPr>
        <w:t>外卡转入，</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7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⑦</w:t>
      </w:r>
      <w:r>
        <w:rPr>
          <w:rFonts w:ascii="微软雅黑" w:hAnsi="微软雅黑" w:eastAsia="微软雅黑"/>
        </w:rPr>
        <w:fldChar w:fldCharType="end"/>
      </w:r>
      <w:r>
        <w:rPr>
          <w:rFonts w:hint="eastAsia" w:ascii="微软雅黑" w:hAnsi="微软雅黑" w:eastAsia="微软雅黑"/>
        </w:rPr>
        <w:t>修改密码，</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 8 \* GB3</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⑧</w:t>
      </w:r>
      <w:r>
        <w:rPr>
          <w:rFonts w:ascii="微软雅黑" w:hAnsi="微软雅黑" w:eastAsia="微软雅黑"/>
        </w:rPr>
        <w:fldChar w:fldCharType="end"/>
      </w:r>
      <w:r>
        <w:rPr>
          <w:rFonts w:hint="eastAsia" w:ascii="微软雅黑" w:hAnsi="微软雅黑" w:eastAsia="微软雅黑"/>
        </w:rPr>
        <w:t>修改会员信息。</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43" o:spid="_x0000_s1061" type="#_x0000_t75" style="height:219.9pt;width:415.1pt;rotation:0f;" o:ole="f" fillcolor="#FFFFFF" filled="f" o:preferrelative="t" stroked="f" coordorigin="0,0" coordsize="21600,21600">
            <v:fill on="f" color2="#FFFFFF" focus="0%"/>
            <v:imagedata gain="65536f" blacklevel="0f" gamma="0" o:title="9" r:id="rId33"/>
            <o:lock v:ext="edit" position="f" selection="f" grouping="f" rotation="f" cropping="f" text="f" aspectratio="t"/>
            <w10:wrap type="none"/>
            <w10:anchorlock/>
          </v:shape>
        </w:pict>
      </w:r>
    </w:p>
    <w:p>
      <w:pPr>
        <w:rPr>
          <w:rFonts w:hint="eastAsia" w:ascii="微软雅黑" w:hAnsi="微软雅黑" w:eastAsia="微软雅黑"/>
        </w:rPr>
      </w:pPr>
      <w:r>
        <w:rPr>
          <w:rFonts w:hint="eastAsia" w:ascii="微软雅黑" w:hAnsi="微软雅黑" w:eastAsia="微软雅黑"/>
        </w:rPr>
        <w:t>在交易界面，</w:t>
      </w:r>
      <w:r>
        <w:rPr>
          <w:rFonts w:hint="eastAsia" w:ascii="微软雅黑" w:hAnsi="微软雅黑" w:eastAsia="微软雅黑"/>
          <w:lang w:eastAsia="zh-CN"/>
        </w:rPr>
        <w:t>消费总额是指会员当餐消费的总金额，当出现组合交易（交易内包含多种交易类型，如储值消费</w:t>
      </w:r>
      <w:r>
        <w:rPr>
          <w:rFonts w:hint="eastAsia" w:ascii="微软雅黑" w:hAnsi="微软雅黑" w:eastAsia="微软雅黑"/>
          <w:lang w:val="en-US" w:eastAsia="zh-CN"/>
        </w:rPr>
        <w:t>+积分消费</w:t>
      </w:r>
      <w:r>
        <w:rPr>
          <w:rFonts w:hint="eastAsia" w:ascii="微软雅黑" w:hAnsi="微软雅黑" w:eastAsia="微软雅黑"/>
          <w:lang w:eastAsia="zh-CN"/>
        </w:rPr>
        <w:t>），输入消费总额及对应的储值、积分消费额后，系统将自动计算出现金消费的金额，免除收银手工计算的繁琐。</w:t>
      </w:r>
    </w:p>
    <w:p>
      <w:pPr>
        <w:jc w:val="center"/>
        <w:rPr>
          <w:rFonts w:hint="eastAsia" w:ascii="微软雅黑" w:hAnsi="微软雅黑" w:eastAsia="微软雅黑"/>
          <w:lang w:eastAsia="zh-CN"/>
        </w:rPr>
      </w:pPr>
    </w:p>
    <w:p>
      <w:pPr>
        <w:pStyle w:val="3"/>
      </w:pPr>
      <w:bookmarkStart w:id="23" w:name="_Toc387913142"/>
      <w:bookmarkStart w:id="24" w:name="_Toc393370758"/>
      <w:r>
        <w:rPr>
          <w:rFonts w:hint="eastAsia"/>
        </w:rPr>
        <w:t>4.1现金消费</w:t>
      </w:r>
      <w:bookmarkEnd w:id="23"/>
      <w:bookmarkEnd w:id="24"/>
    </w:p>
    <w:p>
      <w:pPr>
        <w:rPr>
          <w:rFonts w:hint="eastAsia" w:ascii="微软雅黑" w:hAnsi="微软雅黑" w:eastAsia="微软雅黑"/>
        </w:rPr>
      </w:pPr>
      <w:r>
        <w:rPr>
          <w:rFonts w:hint="eastAsia" w:ascii="微软雅黑" w:hAnsi="微软雅黑" w:eastAsia="微软雅黑"/>
        </w:rPr>
        <w:t>输入顾客的</w:t>
      </w:r>
      <w:r>
        <w:rPr>
          <w:rFonts w:hint="eastAsia" w:ascii="微软雅黑" w:hAnsi="微软雅黑" w:eastAsia="微软雅黑"/>
          <w:lang w:eastAsia="zh-CN"/>
        </w:rPr>
        <w:t>当餐消费总额</w:t>
      </w:r>
      <w:r>
        <w:rPr>
          <w:rFonts w:hint="eastAsia" w:ascii="微软雅黑" w:hAnsi="微软雅黑" w:eastAsia="微软雅黑"/>
        </w:rPr>
        <w:t>，</w:t>
      </w:r>
      <w:r>
        <w:rPr>
          <w:rFonts w:hint="eastAsia" w:ascii="微软雅黑" w:hAnsi="微软雅黑" w:eastAsia="微软雅黑"/>
          <w:lang w:eastAsia="zh-CN"/>
        </w:rPr>
        <w:t>如无储值、积分类消费，将自动计算出现金消费额，</w:t>
      </w:r>
      <w:r>
        <w:rPr>
          <w:rFonts w:hint="eastAsia" w:ascii="微软雅黑" w:hAnsi="微软雅黑" w:eastAsia="微软雅黑"/>
        </w:rPr>
        <w:t>点击确定按钮。</w:t>
      </w:r>
    </w:p>
    <w:p>
      <w:pPr>
        <w:rPr>
          <w:rFonts w:hint="eastAsia" w:ascii="微软雅黑" w:hAnsi="微软雅黑" w:eastAsia="微软雅黑"/>
          <w:lang w:val="en-US" w:eastAsia="zh-CN"/>
        </w:rPr>
      </w:pPr>
    </w:p>
    <w:p>
      <w:pP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45" o:spid="_x0000_s1062" type="#_x0000_t75" style="height:208.75pt;width:415.15pt;rotation:0f;" o:ole="f" fillcolor="#FFFFFF" filled="f" o:preferrelative="t" stroked="f" coordorigin="0,0" coordsize="21600,21600">
            <v:fill on="f" color2="#FFFFFF" focus="0%"/>
            <v:imagedata gain="65536f" blacklevel="0f" gamma="0" o:title="10" r:id="rId34"/>
            <o:lock v:ext="edit" position="f" selection="f" grouping="f" rotation="f" cropping="f" text="f" aspectratio="t"/>
            <w10:wrap type="none"/>
            <w10:anchorlock/>
          </v:shape>
        </w:pict>
      </w:r>
    </w:p>
    <w:p>
      <w:pPr>
        <w:jc w:val="center"/>
        <w:rPr>
          <w:rFonts w:ascii="微软雅黑" w:hAnsi="微软雅黑" w:eastAsia="微软雅黑"/>
        </w:rPr>
      </w:pPr>
    </w:p>
    <w:p>
      <w:pPr>
        <w:rPr>
          <w:rFonts w:ascii="微软雅黑" w:hAnsi="微软雅黑" w:eastAsia="微软雅黑"/>
        </w:rPr>
      </w:pPr>
      <w:r>
        <w:rPr>
          <w:rFonts w:hint="eastAsia" w:ascii="微软雅黑" w:hAnsi="微软雅黑" w:eastAsia="微软雅黑"/>
        </w:rPr>
        <w:t>金额核实无误后，点击消费按钮。</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47" o:spid="_x0000_s1063" type="#_x0000_t75" style="height:210.95pt;width:278.75pt;rotation:0f;" o:ole="f" fillcolor="#FFFFFF" filled="f" o:preferrelative="t" stroked="f" coordorigin="0,0" coordsize="21600,21600">
            <v:fill on="f" color2="#FFFFFF" focus="0%"/>
            <v:imagedata gain="65536f" blacklevel="0f" gamma="0" o:title="11" r:id="rId35"/>
            <o:lock v:ext="edit" position="f" selection="f" grouping="f" rotation="f" cropping="f" text="f" aspectratio="t"/>
            <w10:wrap type="none"/>
            <w10:anchorlock/>
          </v:shape>
        </w:pict>
      </w:r>
    </w:p>
    <w:p>
      <w:pPr>
        <w:jc w:val="center"/>
        <w:rPr>
          <w:rFonts w:hint="eastAsia" w:ascii="微软雅黑" w:hAnsi="微软雅黑" w:eastAsia="微软雅黑"/>
          <w:lang w:eastAsia="zh-CN"/>
        </w:rPr>
      </w:pPr>
    </w:p>
    <w:p>
      <w:pPr>
        <w:ind w:firstLine="420" w:firstLineChars="200"/>
        <w:rPr>
          <w:rFonts w:ascii="微软雅黑" w:hAnsi="微软雅黑" w:eastAsia="微软雅黑"/>
        </w:rPr>
      </w:pPr>
      <w:r>
        <w:rPr>
          <w:rFonts w:hint="eastAsia" w:ascii="微软雅黑" w:hAnsi="微软雅黑" w:eastAsia="微软雅黑"/>
        </w:rPr>
        <w:t>在弹出的交易凭条界面上，选择打印。此时打印机会打印出两份消费单据，一份为“商户联”，此联客户签字后，由商家保存；一份为“客户联”，此联需要交给客户。</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48" o:spid="_x0000_s1064" type="#_x0000_t75" style="height:299.4pt;width:271.7pt;rotation:0f;" o:ole="f" fillcolor="#FFFFFF" filled="f" o:preferrelative="t" stroked="f" coordorigin="0,0" coordsize="21600,21600">
            <v:fill on="f" color2="#FFFFFF" focus="0%"/>
            <v:imagedata gain="65536f" blacklevel="0f" gamma="0" o:title="12" r:id="rId36"/>
            <o:lock v:ext="edit" position="f" selection="f" grouping="f" rotation="f" cropping="f" text="f" aspectratio="t"/>
            <w10:wrap type="none"/>
            <w10:anchorlock/>
          </v:shape>
        </w:pict>
      </w:r>
    </w:p>
    <w:p>
      <w:pPr>
        <w:jc w:val="center"/>
        <w:rPr>
          <w:rFonts w:hint="eastAsia" w:ascii="微软雅黑" w:hAnsi="微软雅黑" w:eastAsia="微软雅黑"/>
          <w:lang w:eastAsia="zh-CN"/>
        </w:rPr>
      </w:pPr>
    </w:p>
    <w:p>
      <w:pPr>
        <w:pStyle w:val="3"/>
      </w:pPr>
      <w:bookmarkStart w:id="25" w:name="_Toc387913143"/>
      <w:bookmarkStart w:id="26" w:name="_Toc393370759"/>
      <w:r>
        <w:rPr>
          <w:rFonts w:hint="eastAsia"/>
        </w:rPr>
        <w:t>4.2积分消费</w:t>
      </w:r>
      <w:bookmarkEnd w:id="25"/>
      <w:bookmarkEnd w:id="26"/>
    </w:p>
    <w:p>
      <w:pPr>
        <w:rPr>
          <w:rFonts w:ascii="微软雅黑" w:hAnsi="微软雅黑" w:eastAsia="微软雅黑"/>
        </w:rPr>
      </w:pPr>
      <w:r>
        <w:rPr>
          <w:rFonts w:hint="eastAsia" w:ascii="微软雅黑" w:hAnsi="微软雅黑" w:eastAsia="微软雅黑"/>
        </w:rPr>
        <w:t>在交易界面的积分消费输入框里，输入顾客的消费金额，点击确定按钮。</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49" o:spid="_x0000_s1065" type="#_x0000_t75" style="height:209.6pt;width:415pt;rotation:0f;" o:ole="f" fillcolor="#FFFFFF" filled="f" o:preferrelative="t" stroked="f" coordorigin="0,0" coordsize="21600,21600">
            <v:fill on="f" color2="#FFFFFF" focus="0%"/>
            <v:imagedata gain="65536f" blacklevel="0f" gamma="0" o:title="13" r:id="rId37"/>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在弹出的界面上，核实好消费金额，输入密码，点击消费。</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0" o:spid="_x0000_s1066" type="#_x0000_t75" style="height:222.9pt;width:294.65pt;rotation:0f;" o:ole="f" fillcolor="#FFFFFF" filled="f" o:preferrelative="t" stroked="f" coordorigin="0,0" coordsize="21600,21600">
            <v:fill on="f" color2="#FFFFFF" focus="0%"/>
            <v:imagedata gain="65536f" blacklevel="0f" gamma="0" o:title="14" r:id="rId38"/>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此时同样会弹出交易凭条界面，选择打印。此时会打印出两份消费单据，一份为“商户联”，此联客户签字后，由商家保存；一份为“客户联”，此联需要交给客户。</w:t>
      </w:r>
    </w:p>
    <w:p>
      <w:pPr>
        <w:jc w:val="center"/>
        <w:rPr>
          <w:rFonts w:ascii="微软雅黑" w:hAnsi="微软雅黑" w:eastAsia="微软雅黑" w:cs="Times New Roman"/>
          <w:kern w:val="2"/>
          <w:sz w:val="21"/>
          <w:szCs w:val="24"/>
          <w:lang w:val="en-US" w:eastAsia="zh-CN" w:bidi="ar-SA"/>
        </w:rPr>
      </w:pPr>
      <w:r>
        <w:rPr>
          <w:rFonts w:ascii="微软雅黑" w:hAnsi="微软雅黑" w:eastAsia="微软雅黑" w:cs="Times New Roman"/>
          <w:kern w:val="2"/>
          <w:sz w:val="21"/>
          <w:szCs w:val="24"/>
          <w:lang w:val="en-US" w:eastAsia="zh-CN" w:bidi="ar-SA"/>
        </w:rPr>
        <w:pict>
          <v:shape id="图片 29" o:spid="_x0000_s1067" type="#_x0000_t75" style="height:186.15pt;width:169.9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jc w:val="center"/>
        <w:rPr>
          <w:rFonts w:ascii="微软雅黑" w:hAnsi="微软雅黑" w:eastAsia="微软雅黑" w:cs="Times New Roman"/>
          <w:kern w:val="2"/>
          <w:sz w:val="21"/>
          <w:szCs w:val="24"/>
          <w:lang w:val="en-US" w:eastAsia="zh-CN" w:bidi="ar-SA"/>
        </w:rPr>
      </w:pPr>
    </w:p>
    <w:p>
      <w:pPr>
        <w:pStyle w:val="3"/>
      </w:pPr>
      <w:bookmarkStart w:id="27" w:name="_Toc387913144"/>
      <w:bookmarkStart w:id="28" w:name="_Toc393370760"/>
      <w:r>
        <w:rPr>
          <w:rFonts w:hint="eastAsia"/>
        </w:rPr>
        <w:t>4.3券消费</w:t>
      </w:r>
      <w:bookmarkEnd w:id="27"/>
      <w:bookmarkEnd w:id="28"/>
    </w:p>
    <w:p>
      <w:pPr>
        <w:rPr>
          <w:rFonts w:ascii="微软雅黑" w:hAnsi="微软雅黑" w:eastAsia="微软雅黑"/>
          <w:color w:val="000000"/>
        </w:rPr>
      </w:pPr>
      <w:r>
        <w:rPr>
          <w:rFonts w:hint="eastAsia" w:ascii="微软雅黑" w:hAnsi="微软雅黑" w:eastAsia="微软雅黑"/>
          <w:color w:val="000000"/>
        </w:rPr>
        <w:t>在交易界面的券消费输入框里，输入消券的数量。点击确定。</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8" o:spid="_x0000_s1068" type="#_x0000_t75" style="height:218.85pt;width:370.4pt;rotation:0f;" o:ole="f" fillcolor="#FFFFFF" filled="f" o:preferrelative="t" stroked="f" coordorigin="0,0" coordsize="21600,21600">
            <v:fill on="f" color2="#FFFFFF" focus="0%"/>
            <v:imagedata gain="65536f" blacklevel="0f" gamma="0" o:title="18" r:id="rId40"/>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在弹出的界面上，核实好券类型及券金额，点击消费。</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9" o:spid="_x0000_s1069" type="#_x0000_t75" style="height:186.25pt;width:247.75pt;rotation:0f;" o:ole="f" fillcolor="#FFFFFF" filled="f" o:preferrelative="t" stroked="f" coordorigin="0,0" coordsize="21600,21600">
            <v:fill on="f" color2="#FFFFFF" focus="0%"/>
            <v:imagedata gain="65536f" blacklevel="0f" gamma="0" o:title="19" r:id="rId41"/>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此时同样会弹出交易凭条界面，同样需要选择打印。此时会打印出两份消费单据，一份为“商户联”，此联客户签字后，由商家保存；一份为“客户联”，此联需要交给客户。</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0" o:spid="_x0000_s1070" type="#_x0000_t75" style="height:259.95pt;width:236.05pt;rotation:0f;" o:ole="f" fillcolor="#FFFFFF" filled="f" o:preferrelative="t" stroked="f" coordorigin="0,0" coordsize="21600,21600">
            <v:fill on="f" color2="#FFFFFF" focus="0%"/>
            <v:imagedata gain="65536f" blacklevel="0f" gamma="0" o:title="19" r:id="rId42"/>
            <o:lock v:ext="edit" position="f" selection="f" grouping="f" rotation="f" cropping="f" text="f" aspectratio="t"/>
            <w10:wrap type="none"/>
            <w10:anchorlock/>
          </v:shape>
        </w:pict>
      </w:r>
    </w:p>
    <w:p>
      <w:pPr>
        <w:jc w:val="center"/>
        <w:rPr>
          <w:rFonts w:ascii="微软雅黑" w:hAnsi="微软雅黑" w:eastAsia="微软雅黑"/>
        </w:rPr>
      </w:pPr>
    </w:p>
    <w:p>
      <w:pPr>
        <w:pStyle w:val="3"/>
      </w:pPr>
      <w:bookmarkStart w:id="29" w:name="_Toc387913145"/>
      <w:bookmarkStart w:id="30" w:name="_Toc393370761"/>
      <w:r>
        <w:rPr>
          <w:rFonts w:hint="eastAsia"/>
        </w:rPr>
        <w:t>4.4储值消费</w:t>
      </w:r>
      <w:bookmarkEnd w:id="29"/>
      <w:bookmarkEnd w:id="30"/>
    </w:p>
    <w:p>
      <w:pPr>
        <w:rPr>
          <w:rFonts w:ascii="微软雅黑" w:hAnsi="微软雅黑" w:eastAsia="微软雅黑"/>
        </w:rPr>
      </w:pPr>
      <w:r>
        <w:rPr>
          <w:rFonts w:hint="eastAsia" w:ascii="微软雅黑" w:hAnsi="微软雅黑" w:eastAsia="微软雅黑"/>
        </w:rPr>
        <w:t>在交易界面储值消费输入框</w:t>
      </w:r>
      <w:r>
        <w:rPr>
          <w:rFonts w:hint="eastAsia" w:ascii="微软雅黑" w:hAnsi="微软雅黑" w:eastAsia="微软雅黑"/>
          <w:lang w:eastAsia="zh-CN"/>
        </w:rPr>
        <w:t>内</w:t>
      </w:r>
      <w:r>
        <w:rPr>
          <w:rFonts w:hint="eastAsia" w:ascii="微软雅黑" w:hAnsi="微软雅黑" w:eastAsia="微软雅黑"/>
        </w:rPr>
        <w:t>，输入消费金额，点击“确定”按钮。</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5" o:spid="_x0000_s1071" type="#_x0000_t75" style="height:183.45pt;width:368.1pt;rotation:0f;" o:ole="f" fillcolor="#FFFFFF" filled="f" o:preferrelative="t" stroked="f" coordorigin="0,0" coordsize="21600,21600">
            <v:fill on="f" color2="#FFFFFF" focus="0%"/>
            <v:imagedata gain="65536f" blacklevel="0f" gamma="0" o:title="22" r:id="rId43"/>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在弹出的界面上，核实好消费金额，输入密码，点击消费。</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6" o:spid="_x0000_s1072" type="#_x0000_t75" style="height:187.35pt;width:248.25pt;rotation:0f;" o:ole="f" fillcolor="#FFFFFF" filled="f" o:preferrelative="t" stroked="f" coordorigin="0,0" coordsize="21600,21600">
            <v:fill on="f" color2="#FFFFFF" focus="0%"/>
            <v:imagedata gain="65536f" blacklevel="0f" gamma="0" o:title="23" r:id="rId44"/>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此时同样会弹出交易凭条界面，同样需要选择打印。此时会打印出两份消费单据，一份为“商户联”，此联客户签字后，由商家保存；一份为“客户联”，此联需要交给客户。</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7" o:spid="_x0000_s1073" type="#_x0000_t75" style="height:283.35pt;width:256.05pt;rotation:0f;" o:ole="f" fillcolor="#FFFFFF" filled="f" o:preferrelative="t" stroked="f" coordorigin="0,0" coordsize="21600,21600">
            <v:fill on="f" color2="#FFFFFF" focus="0%"/>
            <v:imagedata gain="65536f" blacklevel="0f" gamma="0" o:title="24" r:id="rId45"/>
            <o:lock v:ext="edit" position="f" selection="f" grouping="f" rotation="f" cropping="f" text="f" aspectratio="t"/>
            <w10:wrap type="none"/>
            <w10:anchorlock/>
          </v:shape>
        </w:pict>
      </w:r>
    </w:p>
    <w:p>
      <w:pPr>
        <w:jc w:val="center"/>
        <w:rPr>
          <w:rFonts w:hint="eastAsia" w:ascii="微软雅黑" w:hAnsi="微软雅黑" w:eastAsia="微软雅黑"/>
          <w:lang w:eastAsia="zh-CN"/>
        </w:rPr>
      </w:pPr>
    </w:p>
    <w:p>
      <w:pPr>
        <w:jc w:val="center"/>
        <w:rPr>
          <w:rFonts w:hint="eastAsia" w:ascii="微软雅黑" w:hAnsi="微软雅黑" w:eastAsia="微软雅黑"/>
          <w:lang w:eastAsia="zh-CN"/>
        </w:rPr>
      </w:pPr>
    </w:p>
    <w:p>
      <w:pPr>
        <w:jc w:val="both"/>
        <w:rPr>
          <w:rFonts w:hint="eastAsia" w:ascii="微软雅黑" w:hAnsi="微软雅黑" w:eastAsia="微软雅黑"/>
          <w:lang w:eastAsia="zh-CN"/>
        </w:rPr>
      </w:pPr>
    </w:p>
    <w:p>
      <w:pPr>
        <w:pStyle w:val="3"/>
      </w:pPr>
      <w:bookmarkStart w:id="31" w:name="_Toc387913146"/>
      <w:bookmarkStart w:id="32" w:name="_Toc393370762"/>
      <w:r>
        <w:rPr>
          <w:rFonts w:hint="eastAsia"/>
        </w:rPr>
        <w:t>4.5组合消费</w:t>
      </w:r>
      <w:bookmarkEnd w:id="31"/>
      <w:bookmarkEnd w:id="32"/>
    </w:p>
    <w:p>
      <w:pPr>
        <w:ind w:firstLine="420" w:firstLineChars="200"/>
        <w:rPr>
          <w:rFonts w:ascii="微软雅黑" w:hAnsi="微软雅黑" w:eastAsia="微软雅黑"/>
        </w:rPr>
      </w:pPr>
      <w:r>
        <w:rPr>
          <w:rFonts w:hint="eastAsia" w:ascii="微软雅黑" w:hAnsi="微软雅黑" w:eastAsia="微软雅黑"/>
        </w:rPr>
        <w:t>组合消费是指客户消费时，需要使用储值，积分，现金，优惠券中两种或以上种类。</w:t>
      </w:r>
    </w:p>
    <w:p>
      <w:pPr>
        <w:rPr>
          <w:rFonts w:ascii="微软雅黑" w:hAnsi="微软雅黑" w:eastAsia="微软雅黑"/>
        </w:rPr>
      </w:pPr>
      <w:r>
        <w:rPr>
          <w:rFonts w:hint="eastAsia" w:ascii="微软雅黑" w:hAnsi="微软雅黑" w:eastAsia="微软雅黑"/>
        </w:rPr>
        <w:t>在会员交易界面，输入会员</w:t>
      </w:r>
      <w:r>
        <w:rPr>
          <w:rFonts w:hint="eastAsia" w:ascii="微软雅黑" w:hAnsi="微软雅黑" w:eastAsia="微软雅黑"/>
          <w:lang w:eastAsia="zh-CN"/>
        </w:rPr>
        <w:t>当餐消费总额</w:t>
      </w:r>
      <w:r>
        <w:rPr>
          <w:rFonts w:hint="eastAsia" w:ascii="微软雅黑" w:hAnsi="微软雅黑" w:eastAsia="微软雅黑"/>
        </w:rPr>
        <w:t>，</w:t>
      </w:r>
      <w:r>
        <w:rPr>
          <w:rFonts w:hint="eastAsia" w:ascii="微软雅黑" w:hAnsi="微软雅黑" w:eastAsia="微软雅黑"/>
          <w:lang w:eastAsia="zh-CN"/>
        </w:rPr>
        <w:t>储值</w:t>
      </w:r>
      <w:r>
        <w:rPr>
          <w:rFonts w:hint="eastAsia" w:ascii="微软雅黑" w:hAnsi="微软雅黑" w:eastAsia="微软雅黑"/>
        </w:rPr>
        <w:t>，</w:t>
      </w:r>
      <w:r>
        <w:rPr>
          <w:rFonts w:hint="eastAsia" w:ascii="微软雅黑" w:hAnsi="微软雅黑" w:eastAsia="微软雅黑"/>
          <w:lang w:eastAsia="zh-CN"/>
        </w:rPr>
        <w:t>积分</w:t>
      </w:r>
      <w:r>
        <w:rPr>
          <w:rFonts w:hint="eastAsia" w:ascii="微软雅黑" w:hAnsi="微软雅黑" w:eastAsia="微软雅黑"/>
        </w:rPr>
        <w:t>金额或券张数</w:t>
      </w:r>
      <w:r>
        <w:rPr>
          <w:rFonts w:hint="eastAsia" w:ascii="微软雅黑" w:hAnsi="微软雅黑" w:eastAsia="微软雅黑"/>
          <w:lang w:eastAsia="zh-CN"/>
        </w:rPr>
        <w:t>，现金消费自动计算得出。</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70" o:spid="_x0000_s1074" type="#_x0000_t75" style="height:205.1pt;width:415.1pt;rotation:0f;" o:ole="f" fillcolor="#FFFFFF" filled="f" o:preferrelative="t" stroked="f" coordorigin="0,0" coordsize="21600,21600">
            <v:fill on="f" color2="#FFFFFF" focus="0%"/>
            <v:imagedata gain="65536f" blacklevel="0f" gamma="0" o:title="25" r:id="rId46"/>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点击确定后，系统会弹出消费确认界面，提示输入交易密码。</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71" o:spid="_x0000_s1075" type="#_x0000_t75" style="height:179.1pt;width:236.95pt;rotation:0f;" o:ole="f" fillcolor="#FFFFFF" filled="f" o:preferrelative="t" stroked="f" coordorigin="0,0" coordsize="21600,21600">
            <v:fill on="f" color2="#FFFFFF" focus="0%"/>
            <v:imagedata gain="65536f" blacklevel="0f" gamma="0" o:title="26" r:id="rId47"/>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确认后，点击消费，此时同样会弹出交易凭条界面，同样需要选择打印。此时会打印出两份消费单据，一份为“商户联”，此联客户签字后，由商家保存；一份为“客户联”，此联需要交给客户。</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72" o:spid="_x0000_s1076" type="#_x0000_t75" style="height:261.15pt;width:236.05pt;rotation:0f;" o:ole="f" fillcolor="#FFFFFF" filled="f" o:preferrelative="t" stroked="f" coordorigin="0,0" coordsize="21600,21600">
            <v:fill on="f" color2="#FFFFFF" focus="0%"/>
            <v:imagedata gain="65536f" blacklevel="0f" gamma="0" o:title="27" r:id="rId48"/>
            <o:lock v:ext="edit" position="f" selection="f" grouping="f" rotation="f" cropping="f" text="f" aspectratio="t"/>
            <w10:wrap type="none"/>
            <w10:anchorlock/>
          </v:shape>
        </w:pict>
      </w:r>
    </w:p>
    <w:p>
      <w:pPr>
        <w:pStyle w:val="3"/>
      </w:pPr>
      <w:bookmarkStart w:id="33" w:name="_Toc387913147"/>
      <w:bookmarkStart w:id="34" w:name="_Toc393370763"/>
      <w:r>
        <w:rPr>
          <w:rFonts w:hint="eastAsia"/>
        </w:rPr>
        <w:t>4.6储值充值</w:t>
      </w:r>
      <w:bookmarkEnd w:id="33"/>
      <w:bookmarkEnd w:id="34"/>
    </w:p>
    <w:p>
      <w:pPr>
        <w:rPr>
          <w:rFonts w:ascii="微软雅黑" w:hAnsi="微软雅黑" w:eastAsia="微软雅黑"/>
        </w:rPr>
      </w:pPr>
      <w:r>
        <w:rPr>
          <w:rFonts w:hint="eastAsia" w:ascii="微软雅黑" w:hAnsi="微软雅黑" w:eastAsia="微软雅黑"/>
        </w:rPr>
        <w:t>在会员交易管理界面，点击下方的“储值充值”，即可进入储值充值界面。</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1" o:spid="_x0000_s1077" type="#_x0000_t75" style="height:219.3pt;width:414.85pt;rotation:0f;" o:ole="f" fillcolor="#FFFFFF" filled="f" o:preferrelative="t" stroked="f" coordorigin="0,0" coordsize="21600,21600">
            <v:fill on="f" color2="#FFFFFF" focus="0%"/>
            <v:imagedata gain="65536f" blacklevel="0f" gamma="0" o:title="20" r:id="rId49"/>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在弹出的界面上，输入储值金额，点击确定。</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2" o:spid="_x0000_s1078" type="#_x0000_t75" style="height:136.05pt;width:415.25pt;rotation:0f;" o:ole="f" fillcolor="#FFFFFF" filled="f" o:preferrelative="t" stroked="f" coordorigin="0,0" coordsize="21600,21600">
            <v:fill on="f" color2="#FFFFFF" focus="0%"/>
            <v:imagedata gain="65536f" blacklevel="0f" gamma="0" o:title="21" r:id="rId50"/>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此时同样会弹出交易凭条界面，同样需要选择打印。此时会打印出两份消费单据，一份为“商户联”，此联客户签字后，由商家保存；一份为“客户联”，此联需要交给客户。</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63" o:spid="_x0000_s1079" type="#_x0000_t75" style="height:194.7pt;width:178.1pt;rotation:0f;" o:ole="f" fillcolor="#FFFFFF" filled="f" o:preferrelative="t" stroked="f" coordorigin="0,0" coordsize="21600,21600">
            <v:fill on="f" color2="#FFFFFF" focus="0%"/>
            <v:imagedata gain="65536f" blacklevel="0f" gamma="0" o:title="22" r:id="rId51"/>
            <o:lock v:ext="edit" position="f" selection="f" grouping="f" rotation="f" cropping="f" text="f" aspectratio="t"/>
            <w10:wrap type="none"/>
            <w10:anchorlock/>
          </v:shape>
        </w:pict>
      </w:r>
    </w:p>
    <w:p>
      <w:pPr>
        <w:pStyle w:val="3"/>
      </w:pPr>
      <w:bookmarkStart w:id="35" w:name="_Toc387913148"/>
      <w:bookmarkStart w:id="36" w:name="_Toc393370764"/>
      <w:r>
        <w:rPr>
          <w:rFonts w:hint="eastAsia"/>
        </w:rPr>
        <w:t>4.7补卡</w:t>
      </w:r>
      <w:bookmarkEnd w:id="35"/>
      <w:bookmarkEnd w:id="36"/>
    </w:p>
    <w:p>
      <w:pPr>
        <w:rPr>
          <w:rFonts w:ascii="微软雅黑" w:hAnsi="微软雅黑" w:eastAsia="微软雅黑"/>
          <w:color w:val="000000"/>
        </w:rPr>
      </w:pPr>
      <w:r>
        <w:rPr>
          <w:rFonts w:hint="eastAsia" w:ascii="微软雅黑" w:hAnsi="微软雅黑" w:eastAsia="微软雅黑"/>
          <w:color w:val="000000"/>
        </w:rPr>
        <w:t>实体卡丢失或者卡消磁的情况下，需要执行补卡操作。</w:t>
      </w:r>
    </w:p>
    <w:p>
      <w:pPr>
        <w:rPr>
          <w:rFonts w:ascii="微软雅黑" w:hAnsi="微软雅黑" w:eastAsia="微软雅黑"/>
          <w:color w:val="000000"/>
        </w:rPr>
      </w:pPr>
      <w:r>
        <w:rPr>
          <w:rFonts w:hint="eastAsia" w:ascii="微软雅黑" w:hAnsi="微软雅黑" w:eastAsia="微软雅黑"/>
          <w:color w:val="000000"/>
        </w:rPr>
        <w:t>在会员交易管理界面，点击下方的“补卡”，即可进入补卡操作界面。</w:t>
      </w:r>
    </w:p>
    <w:p>
      <w:pPr>
        <w:jc w:val="center"/>
        <w:rPr>
          <w:rFonts w:ascii="微软雅黑" w:hAnsi="微软雅黑" w:eastAsia="微软雅黑"/>
          <w:color w:val="FF0000"/>
        </w:rPr>
      </w:pPr>
      <w:r>
        <w:rPr>
          <w:rFonts w:ascii="Times New Roman" w:hAnsi="Times New Roman" w:eastAsia="宋体" w:cs="Times New Roman"/>
          <w:kern w:val="2"/>
          <w:sz w:val="21"/>
          <w:szCs w:val="24"/>
          <w:lang w:val="en-US" w:eastAsia="zh-CN" w:bidi="ar-SA"/>
        </w:rPr>
        <w:pict>
          <v:shape id="图片 174" o:spid="_x0000_s1080" type="#_x0000_t75" style="height:221.5pt;width:414.4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在补卡操作界面，输入新卡卡号，点击“确定”。</w:t>
      </w:r>
      <w:r>
        <w:rPr>
          <w:rFonts w:ascii="微软雅黑" w:hAnsi="微软雅黑" w:eastAsia="微软雅黑"/>
          <w:color w:val="000000"/>
        </w:rPr>
        <w:t xml:space="preserve"> </w:t>
      </w:r>
    </w:p>
    <w:p>
      <w:pPr>
        <w:jc w:val="center"/>
      </w:pPr>
      <w:r>
        <w:rPr>
          <w:rFonts w:ascii="Times New Roman" w:hAnsi="Times New Roman" w:eastAsia="宋体" w:cs="Times New Roman"/>
          <w:kern w:val="2"/>
          <w:sz w:val="21"/>
          <w:szCs w:val="24"/>
          <w:lang w:val="en-US" w:eastAsia="zh-CN" w:bidi="ar-SA"/>
        </w:rPr>
        <w:pict>
          <v:shape id="图片 22" o:spid="_x0000_s1081" type="#_x0000_t75" style="height:115.25pt;width:340.2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系统会弹出打印界面，选择打印即可。</w:t>
      </w:r>
    </w:p>
    <w:p>
      <w:pPr>
        <w:jc w:val="center"/>
        <w:rPr>
          <w:rFonts w:ascii="微软雅黑" w:hAnsi="微软雅黑" w:eastAsia="微软雅黑" w:cs="Times New Roman"/>
          <w:color w:val="FF0000"/>
          <w:kern w:val="2"/>
          <w:sz w:val="21"/>
          <w:szCs w:val="24"/>
          <w:lang w:val="en-US" w:eastAsia="zh-CN" w:bidi="ar-SA"/>
        </w:rPr>
      </w:pPr>
      <w:r>
        <w:rPr>
          <w:rFonts w:ascii="微软雅黑" w:hAnsi="微软雅黑" w:eastAsia="微软雅黑" w:cs="Times New Roman"/>
          <w:color w:val="FF0000"/>
          <w:kern w:val="2"/>
          <w:sz w:val="21"/>
          <w:szCs w:val="24"/>
          <w:lang w:val="en-US" w:eastAsia="zh-CN" w:bidi="ar-SA"/>
        </w:rPr>
        <w:pict>
          <v:shape id="图片 83" o:spid="_x0000_s1082" type="#_x0000_t75" style="height:186.45pt;width:170.1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p>
      <w:pPr>
        <w:jc w:val="center"/>
        <w:rPr>
          <w:rFonts w:ascii="微软雅黑" w:hAnsi="微软雅黑" w:eastAsia="微软雅黑" w:cs="Times New Roman"/>
          <w:color w:val="FF0000"/>
          <w:kern w:val="2"/>
          <w:sz w:val="21"/>
          <w:szCs w:val="24"/>
          <w:lang w:val="en-US" w:eastAsia="zh-CN" w:bidi="ar-SA"/>
        </w:rPr>
      </w:pPr>
    </w:p>
    <w:p>
      <w:pPr>
        <w:jc w:val="center"/>
        <w:rPr>
          <w:rFonts w:ascii="微软雅黑" w:hAnsi="微软雅黑" w:eastAsia="微软雅黑" w:cs="Times New Roman"/>
          <w:color w:val="FF0000"/>
          <w:kern w:val="2"/>
          <w:sz w:val="21"/>
          <w:szCs w:val="24"/>
          <w:lang w:val="en-US" w:eastAsia="zh-CN" w:bidi="ar-SA"/>
        </w:rPr>
      </w:pPr>
    </w:p>
    <w:p>
      <w:pPr>
        <w:pStyle w:val="3"/>
      </w:pPr>
      <w:bookmarkStart w:id="37" w:name="_Toc387913149"/>
      <w:bookmarkStart w:id="38" w:name="_Toc393370765"/>
      <w:r>
        <w:rPr>
          <w:rFonts w:hint="eastAsia"/>
        </w:rPr>
        <w:t>4.8交易撤销</w:t>
      </w:r>
      <w:bookmarkEnd w:id="37"/>
      <w:bookmarkEnd w:id="38"/>
    </w:p>
    <w:p>
      <w:pPr>
        <w:rPr>
          <w:rFonts w:ascii="微软雅黑" w:hAnsi="微软雅黑" w:eastAsia="微软雅黑"/>
          <w:color w:val="000000"/>
        </w:rPr>
      </w:pPr>
      <w:r>
        <w:rPr>
          <w:rFonts w:hint="eastAsia" w:ascii="微软雅黑" w:hAnsi="微软雅黑" w:eastAsia="微软雅黑"/>
          <w:color w:val="000000"/>
        </w:rPr>
        <w:t>在会员交易管理界面，点击下方的“交易撤销”，即可进入交易撤销操作界面。</w:t>
      </w:r>
    </w:p>
    <w:p>
      <w:pPr>
        <w:jc w:val="center"/>
        <w:rPr>
          <w:rFonts w:ascii="微软雅黑" w:hAnsi="微软雅黑" w:eastAsia="微软雅黑"/>
          <w:color w:val="000000"/>
        </w:rPr>
      </w:pPr>
      <w:r>
        <w:rPr>
          <w:rFonts w:ascii="Times New Roman" w:hAnsi="Times New Roman" w:eastAsia="宋体" w:cs="Times New Roman"/>
          <w:kern w:val="2"/>
          <w:sz w:val="21"/>
          <w:szCs w:val="24"/>
          <w:lang w:val="en-US" w:eastAsia="zh-CN" w:bidi="ar-SA"/>
        </w:rPr>
        <w:pict>
          <v:shape id="图片 175" o:spid="_x0000_s1083" type="#_x0000_t75" style="height:220.15pt;width:414.8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系统首先会提示输入“主管密码”。</w:t>
      </w:r>
    </w:p>
    <w:p>
      <w:pPr>
        <w:jc w:val="center"/>
        <w:rPr>
          <w:rFonts w:ascii="微软雅黑" w:hAnsi="微软雅黑" w:eastAsia="微软雅黑"/>
          <w:color w:val="000000"/>
        </w:rPr>
      </w:pPr>
      <w:r>
        <w:rPr>
          <w:rFonts w:ascii="Times New Roman" w:hAnsi="Times New Roman" w:eastAsia="宋体" w:cs="Times New Roman"/>
          <w:kern w:val="2"/>
          <w:sz w:val="20"/>
          <w:szCs w:val="20"/>
          <w:lang w:val="en-US" w:eastAsia="zh-CN" w:bidi="ar-SA"/>
        </w:rPr>
        <w:pict>
          <v:shape id="图片 51" o:spid="_x0000_s1084" type="#_x0000_t75" style="height:117.6pt;width:340.2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输入主管密码，点击确定，跳转到输入凭证号界面。（凭证号可以通过#5.4交易查询#找到）</w:t>
      </w:r>
    </w:p>
    <w:p>
      <w:pPr>
        <w:jc w:val="center"/>
        <w:rPr>
          <w:rFonts w:ascii="微软雅黑" w:hAnsi="微软雅黑" w:eastAsia="微软雅黑"/>
          <w:color w:val="000000"/>
        </w:rPr>
      </w:pPr>
      <w:r>
        <w:rPr>
          <w:rFonts w:ascii="Times New Roman" w:hAnsi="Times New Roman" w:eastAsia="宋体" w:cs="Times New Roman"/>
          <w:kern w:val="2"/>
          <w:sz w:val="20"/>
          <w:szCs w:val="20"/>
          <w:lang w:val="en-US" w:eastAsia="zh-CN" w:bidi="ar-SA"/>
        </w:rPr>
        <w:pict>
          <v:shape id="图片 75" o:spid="_x0000_s1085" type="#_x0000_t75" style="height:116.85pt;width:340.2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输入凭证号，点击确定。系统会弹出确认提示。</w:t>
      </w:r>
    </w:p>
    <w:p>
      <w:pPr>
        <w:jc w:val="center"/>
        <w:rPr>
          <w:rFonts w:ascii="微软雅黑" w:hAnsi="微软雅黑" w:eastAsia="微软雅黑"/>
          <w:color w:val="000000"/>
        </w:rPr>
      </w:pPr>
      <w:r>
        <w:rPr>
          <w:rFonts w:ascii="Times New Roman" w:hAnsi="Times New Roman" w:eastAsia="宋体" w:cs="Times New Roman"/>
          <w:kern w:val="2"/>
          <w:sz w:val="20"/>
          <w:szCs w:val="20"/>
          <w:lang w:val="en-US" w:eastAsia="zh-CN" w:bidi="ar-SA"/>
        </w:rPr>
        <w:pict>
          <v:shape id="图片 76" o:spid="_x0000_s1086" type="#_x0000_t75" style="height:125.65pt;width:340.2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点击确定后，系统会弹出打印界面，根据需要选择是否打印。</w:t>
      </w:r>
    </w:p>
    <w:p>
      <w:pPr>
        <w:jc w:val="center"/>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pict>
          <v:shape id="图片 77" o:spid="_x0000_s1087" type="#_x0000_t75" style="height:187.1pt;width:169.9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jc w:val="both"/>
        <w:rPr>
          <w:rFonts w:ascii="Times New Roman" w:hAnsi="Times New Roman" w:eastAsia="宋体" w:cs="Times New Roman"/>
          <w:kern w:val="2"/>
          <w:sz w:val="20"/>
          <w:szCs w:val="20"/>
          <w:lang w:val="en-US" w:eastAsia="zh-CN" w:bidi="ar-SA"/>
        </w:rPr>
      </w:pPr>
    </w:p>
    <w:p>
      <w:pPr>
        <w:pStyle w:val="3"/>
      </w:pPr>
      <w:bookmarkStart w:id="39" w:name="_Toc387913150"/>
      <w:bookmarkStart w:id="40" w:name="_Toc393370766"/>
      <w:r>
        <w:rPr>
          <w:rFonts w:hint="eastAsia"/>
        </w:rPr>
        <w:t>4.9注券</w:t>
      </w:r>
      <w:bookmarkEnd w:id="39"/>
      <w:bookmarkEnd w:id="40"/>
    </w:p>
    <w:p>
      <w:pPr>
        <w:rPr>
          <w:rFonts w:ascii="微软雅黑" w:hAnsi="微软雅黑" w:eastAsia="微软雅黑"/>
        </w:rPr>
      </w:pPr>
      <w:r>
        <w:rPr>
          <w:rFonts w:hint="eastAsia" w:ascii="微软雅黑" w:hAnsi="微软雅黑" w:eastAsia="微软雅黑"/>
        </w:rPr>
        <w:t>在交易管理界面，点击界面下方的“注券”按钮。</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1" o:spid="_x0000_s1088" type="#_x0000_t75" style="height:219.9pt;width:414.85pt;rotation:0f;" o:ole="f" fillcolor="#FFFFFF" filled="f" o:preferrelative="t" stroked="f" coordorigin="0,0" coordsize="21600,21600">
            <v:fill on="f" color2="#FFFFFF" focus="0%"/>
            <v:imagedata gain="65536f" blacklevel="0f" gamma="0" o:title="14" r:id="rId60"/>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在弹出的界面上，选择所要注的券类型，点击确定，即可将券注入给会员。</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3" o:spid="_x0000_s1089" type="#_x0000_t75" style="height:85.3pt;width:318.15pt;rotation:0f;" o:ole="f" fillcolor="#FFFFFF" filled="f" o:preferrelative="t" stroked="f" coordorigin="0,0" coordsize="21600,21600">
            <v:fill on="f" color2="#FFFFFF" focus="0%"/>
            <v:imagedata gain="65536f" blacklevel="0f" gamma="0" o:title="15" r:id="rId61"/>
            <o:lock v:ext="edit" position="f" selection="f" grouping="f" rotation="f" cropping="f" text="f" aspectratio="t"/>
            <w10:wrap type="none"/>
            <w10:anchorlock/>
          </v:shape>
        </w:pic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4" o:spid="_x0000_s1090" type="#_x0000_t75" style="height:122.85pt;width:321pt;rotation:0f;" o:ole="f" fillcolor="#FFFFFF" filled="f" o:preferrelative="t" stroked="f" coordorigin="0,0" coordsize="21600,21600">
            <v:fill on="f" color2="#FFFFFF" focus="0%"/>
            <v:imagedata gain="65536f" blacklevel="0f" gamma="0" o:title="16" r:id="rId62"/>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注券成功后，</w:t>
      </w:r>
      <w:r>
        <w:rPr>
          <w:rFonts w:hint="eastAsia" w:ascii="微软雅黑" w:hAnsi="微软雅黑" w:eastAsia="微软雅黑"/>
          <w:lang w:eastAsia="zh-CN"/>
        </w:rPr>
        <w:t>将</w:t>
      </w:r>
      <w:r>
        <w:rPr>
          <w:rFonts w:hint="eastAsia" w:ascii="微软雅黑" w:hAnsi="微软雅黑" w:eastAsia="微软雅黑"/>
        </w:rPr>
        <w:t>在交易界面显示</w:t>
      </w:r>
      <w:r>
        <w:rPr>
          <w:rFonts w:hint="eastAsia" w:ascii="微软雅黑" w:hAnsi="微软雅黑" w:eastAsia="微软雅黑"/>
          <w:lang w:eastAsia="zh-CN"/>
        </w:rPr>
        <w:t>可用的</w:t>
      </w:r>
      <w:r>
        <w:rPr>
          <w:rFonts w:hint="eastAsia" w:ascii="微软雅黑" w:hAnsi="微软雅黑" w:eastAsia="微软雅黑"/>
        </w:rPr>
        <w:t>优惠券信息。</w:t>
      </w:r>
      <w:r>
        <w:rPr>
          <w:rFonts w:hint="eastAsia" w:ascii="微软雅黑" w:hAnsi="微软雅黑" w:eastAsia="微软雅黑"/>
          <w:lang w:eastAsia="zh-CN"/>
        </w:rPr>
        <w:t>过期未使用和未到可用有效期的券都不会显示。</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57" o:spid="_x0000_s1091" type="#_x0000_t75" style="height:216.95pt;width:361.05pt;rotation:0f;" o:ole="f" fillcolor="#FFFFFF" filled="f" o:preferrelative="t" stroked="f" coordorigin="0,0" coordsize="21600,21600">
            <v:fill on="f" color2="#FFFFFF" focus="0%"/>
            <v:imagedata gain="65536f" blacklevel="0f" gamma="0" o:title="17" r:id="rId63"/>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注：需要现在CRM平台的“优惠券管理”下设置好新增优惠券包。</w:t>
      </w:r>
    </w:p>
    <w:p>
      <w:pPr>
        <w:pStyle w:val="3"/>
      </w:pPr>
      <w:bookmarkStart w:id="41" w:name="_Toc387913151"/>
      <w:bookmarkStart w:id="42" w:name="_Toc393370767"/>
      <w:r>
        <w:rPr>
          <w:rFonts w:hint="eastAsia"/>
        </w:rPr>
        <w:t>4.10会员升级</w:t>
      </w:r>
      <w:bookmarkEnd w:id="41"/>
      <w:bookmarkEnd w:id="42"/>
    </w:p>
    <w:p>
      <w:pPr>
        <w:ind w:firstLine="420" w:firstLineChars="200"/>
        <w:rPr>
          <w:rFonts w:ascii="微软雅黑" w:hAnsi="微软雅黑" w:eastAsia="微软雅黑"/>
        </w:rPr>
      </w:pPr>
      <w:r>
        <w:rPr>
          <w:rFonts w:hint="eastAsia" w:ascii="微软雅黑" w:hAnsi="微软雅黑" w:eastAsia="微软雅黑"/>
        </w:rPr>
        <w:t>会员升级一般指的是粉丝卡升级为积分卡，积分卡升级为储值卡。会员升级分为原卡升级和换卡升级两种。</w:t>
      </w:r>
    </w:p>
    <w:p>
      <w:pPr>
        <w:rPr>
          <w:rFonts w:ascii="微软雅黑" w:hAnsi="微软雅黑" w:eastAsia="微软雅黑"/>
        </w:rPr>
      </w:pPr>
      <w:r>
        <w:rPr>
          <w:rFonts w:hint="eastAsia" w:ascii="微软雅黑" w:hAnsi="微软雅黑" w:eastAsia="微软雅黑"/>
        </w:rPr>
        <w:t>在会员交易管理界面下方，点击“会员升级”，即可进入会员升级操作界面。</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76" o:spid="_x0000_s1092" type="#_x0000_t75" style="height:220.3pt;width:415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p>
      <w:pPr>
        <w:pStyle w:val="4"/>
      </w:pPr>
      <w:bookmarkStart w:id="43" w:name="_Toc387913152"/>
      <w:bookmarkStart w:id="44" w:name="_Toc393370768"/>
      <w:r>
        <w:rPr>
          <w:rFonts w:hint="eastAsia"/>
        </w:rPr>
        <w:t>4.10.1原卡升级</w:t>
      </w:r>
      <w:bookmarkEnd w:id="43"/>
      <w:bookmarkEnd w:id="44"/>
    </w:p>
    <w:p>
      <w:pPr>
        <w:rPr>
          <w:rFonts w:ascii="微软雅黑" w:hAnsi="微软雅黑" w:eastAsia="微软雅黑"/>
        </w:rPr>
      </w:pPr>
      <w:r>
        <w:rPr>
          <w:rFonts w:hint="eastAsia" w:ascii="微软雅黑" w:hAnsi="微软雅黑" w:eastAsia="微软雅黑"/>
        </w:rPr>
        <w:t>指的是升级本张会员卡。</w:t>
      </w:r>
    </w:p>
    <w:p>
      <w:pPr>
        <w:rPr>
          <w:rFonts w:ascii="微软雅黑" w:hAnsi="微软雅黑" w:eastAsia="微软雅黑"/>
        </w:rPr>
      </w:pPr>
      <w:r>
        <w:rPr>
          <w:rFonts w:hint="eastAsia" w:ascii="微软雅黑" w:hAnsi="微软雅黑" w:eastAsia="微软雅黑"/>
        </w:rPr>
        <w:t>在原卡升级界面，选择需要升级的卡类型，点击“确定”即可完成操作。</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0" o:spid="_x0000_s1093" type="#_x0000_t75" style="height:149pt;width:340.2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1" o:spid="_x0000_s1094" type="#_x0000_t75" style="height:162.95pt;width:237.4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p>
    <w:p>
      <w:pPr>
        <w:pStyle w:val="4"/>
      </w:pPr>
      <w:bookmarkStart w:id="45" w:name="_Toc387913153"/>
      <w:bookmarkStart w:id="46" w:name="_Toc393370769"/>
      <w:r>
        <w:rPr>
          <w:rFonts w:hint="eastAsia"/>
        </w:rPr>
        <w:t>4.10.2换卡升级</w:t>
      </w:r>
      <w:bookmarkEnd w:id="45"/>
      <w:bookmarkEnd w:id="46"/>
    </w:p>
    <w:p>
      <w:pPr>
        <w:rPr>
          <w:rFonts w:ascii="微软雅黑" w:hAnsi="微软雅黑" w:eastAsia="微软雅黑"/>
          <w:color w:val="000000"/>
        </w:rPr>
      </w:pPr>
      <w:r>
        <w:rPr>
          <w:rFonts w:hint="eastAsia" w:ascii="微软雅黑" w:hAnsi="微软雅黑" w:eastAsia="微软雅黑"/>
          <w:color w:val="000000"/>
        </w:rPr>
        <w:t>换卡升级，指的是在更换卡的同时进行升级，例如原卡是积分卡，需要换成储值卡。</w:t>
      </w:r>
    </w:p>
    <w:p>
      <w:pPr>
        <w:rPr>
          <w:rFonts w:ascii="微软雅黑" w:hAnsi="微软雅黑" w:eastAsia="微软雅黑"/>
          <w:color w:val="000000"/>
        </w:rPr>
      </w:pPr>
      <w:r>
        <w:rPr>
          <w:rFonts w:hint="eastAsia" w:ascii="微软雅黑" w:hAnsi="微软雅黑" w:eastAsia="微软雅黑"/>
          <w:color w:val="000000"/>
        </w:rPr>
        <w:t>会员升级界面选择“换卡升级”，在界面上输入框输入新卡卡号，点击确定即可完成操作。</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2" o:spid="_x0000_s1095" type="#_x0000_t75" style="height:148.9pt;width:340.2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p>
    <w:p>
      <w:pPr>
        <w:pStyle w:val="3"/>
      </w:pPr>
      <w:bookmarkStart w:id="47" w:name="_Toc387913154"/>
      <w:bookmarkStart w:id="48" w:name="_Toc393370770"/>
      <w:r>
        <w:rPr>
          <w:rFonts w:hint="eastAsia"/>
        </w:rPr>
        <w:t>4.11外卡转入</w:t>
      </w:r>
      <w:bookmarkEnd w:id="47"/>
      <w:bookmarkEnd w:id="48"/>
    </w:p>
    <w:p>
      <w:pPr>
        <w:rPr>
          <w:rFonts w:ascii="微软雅黑" w:hAnsi="微软雅黑" w:eastAsia="微软雅黑"/>
        </w:rPr>
      </w:pPr>
      <w:r>
        <w:rPr>
          <w:rFonts w:hint="eastAsia" w:ascii="微软雅黑" w:hAnsi="微软雅黑" w:eastAsia="微软雅黑"/>
        </w:rPr>
        <w:t>外卡：指的是非雅座的卡。</w:t>
      </w:r>
    </w:p>
    <w:p>
      <w:pPr>
        <w:rPr>
          <w:rFonts w:ascii="微软雅黑" w:hAnsi="微软雅黑" w:eastAsia="微软雅黑"/>
        </w:rPr>
      </w:pPr>
      <w:r>
        <w:rPr>
          <w:rFonts w:hint="eastAsia" w:ascii="微软雅黑" w:hAnsi="微软雅黑" w:eastAsia="微软雅黑"/>
        </w:rPr>
        <w:t>此功能主要是针对于将会员所持的非雅座卡的储值或积分转入到雅座卡中。</w:t>
      </w:r>
    </w:p>
    <w:p>
      <w:pPr>
        <w:rPr>
          <w:rFonts w:ascii="微软雅黑" w:hAnsi="微软雅黑" w:eastAsia="微软雅黑"/>
        </w:rPr>
      </w:pPr>
      <w:r>
        <w:rPr>
          <w:rFonts w:hint="eastAsia" w:ascii="微软雅黑" w:hAnsi="微软雅黑" w:eastAsia="微软雅黑"/>
        </w:rPr>
        <w:t>在会员交易界面，点击下方的“外卡转入”，即可进入操作界面。</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78" o:spid="_x0000_s1096" type="#_x0000_t75" style="height:220.3pt;width:415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在弹出的界面上输入外卡卡号（非雅座卡），输入外卡里的储值和外卡的积分。</w:t>
      </w:r>
    </w:p>
    <w:p>
      <w:pPr>
        <w:rPr>
          <w:rFonts w:ascii="微软雅黑" w:hAnsi="微软雅黑" w:eastAsia="微软雅黑"/>
        </w:rPr>
      </w:pPr>
      <w:r>
        <w:rPr>
          <w:rFonts w:hint="eastAsia" w:ascii="微软雅黑" w:hAnsi="微软雅黑" w:eastAsia="微软雅黑"/>
        </w:rPr>
        <w:t>情况一：如果系统系统已经记录外卡卡号，输入卡号后，系统可以自动识别卡内积分和储值。</w:t>
      </w:r>
    </w:p>
    <w:p>
      <w:pPr>
        <w:rPr>
          <w:rFonts w:ascii="微软雅黑" w:hAnsi="微软雅黑" w:eastAsia="微软雅黑"/>
        </w:rPr>
      </w:pPr>
      <w:r>
        <w:rPr>
          <w:rFonts w:hint="eastAsia" w:ascii="微软雅黑" w:hAnsi="微软雅黑" w:eastAsia="微软雅黑"/>
        </w:rPr>
        <w:t>情况二：如果系统没有记录外卡卡号，则需要手工输入。</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3" o:spid="_x0000_s1097" type="#_x0000_t75" style="height:79.1pt;width:170.1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p>
    <w:p>
      <w:pPr>
        <w:rPr>
          <w:rFonts w:ascii="微软雅黑" w:hAnsi="微软雅黑" w:eastAsia="微软雅黑"/>
          <w:color w:val="000000"/>
        </w:rPr>
      </w:pPr>
      <w:r>
        <w:rPr>
          <w:rFonts w:hint="eastAsia" w:ascii="微软雅黑" w:hAnsi="微软雅黑" w:eastAsia="微软雅黑"/>
          <w:color w:val="000000"/>
        </w:rPr>
        <w:t>点击确定，就可将输入的储值和积分转入到会员持有的雅座卡中。此时系统弹出打印界面，选择打印即可。</w:t>
      </w:r>
    </w:p>
    <w:p>
      <w:pPr>
        <w:jc w:val="center"/>
        <w:rPr>
          <w:rFonts w:ascii="微软雅黑" w:hAnsi="微软雅黑" w:eastAsia="微软雅黑"/>
          <w:color w:val="FF0000"/>
        </w:rPr>
      </w:pPr>
      <w:r>
        <w:rPr>
          <w:rFonts w:ascii="微软雅黑" w:hAnsi="微软雅黑" w:eastAsia="微软雅黑" w:cs="Times New Roman"/>
          <w:color w:val="FF0000"/>
          <w:kern w:val="2"/>
          <w:sz w:val="21"/>
          <w:szCs w:val="24"/>
          <w:lang w:val="en-US" w:eastAsia="zh-CN" w:bidi="ar-SA"/>
        </w:rPr>
        <w:pict>
          <v:shape id="图片 88" o:spid="_x0000_s1098" type="#_x0000_t75" style="height:188.5pt;width:170.1pt;rotation:0f;" o:ole="f" fillcolor="#FFFFFF" filled="f" o:preferrelative="t" stroked="f" coordorigin="0,0" coordsize="21600,21600">
            <v:fill on="f" color2="#FFFFFF" focus="0%"/>
            <v:imagedata gain="65536f" blacklevel="0f" gamma="0" o:title="" r:id="rId70"/>
            <o:lock v:ext="edit" position="f" selection="f" grouping="f" rotation="f" cropping="f" text="f" aspectratio="t"/>
            <w10:wrap type="none"/>
            <w10:anchorlock/>
          </v:shape>
        </w:pict>
      </w:r>
    </w:p>
    <w:p>
      <w:pPr>
        <w:pStyle w:val="3"/>
      </w:pPr>
      <w:bookmarkStart w:id="49" w:name="_Toc387913155"/>
      <w:bookmarkStart w:id="50" w:name="_Toc393370771"/>
      <w:r>
        <w:rPr>
          <w:rFonts w:hint="eastAsia"/>
        </w:rPr>
        <w:t>4.12密码更改与找回</w:t>
      </w:r>
      <w:bookmarkEnd w:id="49"/>
      <w:bookmarkEnd w:id="50"/>
    </w:p>
    <w:p>
      <w:pPr>
        <w:rPr>
          <w:rFonts w:ascii="微软雅黑" w:hAnsi="微软雅黑" w:eastAsia="微软雅黑"/>
        </w:rPr>
      </w:pPr>
      <w:r>
        <w:rPr>
          <w:rFonts w:hint="eastAsia" w:ascii="微软雅黑" w:hAnsi="微软雅黑" w:eastAsia="微软雅黑"/>
        </w:rPr>
        <w:t>在会员交易管理界面，点击下方的“其他功能”，即可进行密码更改和找回操作。</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180" o:spid="_x0000_s1099" type="#_x0000_t75" style="height:219.8pt;width:414.45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p>
    <w:p>
      <w:pPr>
        <w:pStyle w:val="4"/>
      </w:pPr>
      <w:bookmarkStart w:id="51" w:name="_Toc387913156"/>
      <w:bookmarkStart w:id="52" w:name="_Toc393370772"/>
      <w:r>
        <w:rPr>
          <w:rFonts w:hint="eastAsia"/>
        </w:rPr>
        <w:t>4.12.1修改密码</w:t>
      </w:r>
      <w:bookmarkEnd w:id="51"/>
      <w:bookmarkEnd w:id="52"/>
    </w:p>
    <w:p>
      <w:pPr>
        <w:rPr>
          <w:rFonts w:ascii="微软雅黑" w:hAnsi="微软雅黑" w:eastAsia="微软雅黑"/>
        </w:rPr>
      </w:pPr>
      <w:r>
        <w:rPr>
          <w:rFonts w:hint="eastAsia" w:ascii="微软雅黑" w:hAnsi="微软雅黑" w:eastAsia="微软雅黑"/>
        </w:rPr>
        <w:t>点击界面上的“修改密码”，进入密码修改界面。</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50" o:spid="_x0000_s1100" type="#_x0000_t75" style="height:79.95pt;width:169.9pt;rotation:0f;" o:ole="f"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首先输入原密码，然后输入新密码，最后</w:t>
      </w:r>
      <w:r>
        <w:rPr>
          <w:rFonts w:hint="eastAsia" w:ascii="微软雅黑" w:hAnsi="微软雅黑" w:eastAsia="微软雅黑"/>
          <w:lang w:eastAsia="zh-CN"/>
        </w:rPr>
        <w:t>再</w:t>
      </w:r>
      <w:r>
        <w:rPr>
          <w:rFonts w:hint="eastAsia" w:ascii="微软雅黑" w:hAnsi="微软雅黑" w:eastAsia="微软雅黑"/>
        </w:rPr>
        <w:t>确认输入新密码，点击确定，修改完成。</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6" o:spid="_x0000_s1101" type="#_x0000_t75" style="height:109.2pt;width:169.9pt;rotation:0f;" o:ole="f" fillcolor="#FFFFFF" filled="f" o:preferrelative="t" stroked="f" coordorigin="0,0" coordsize="21600,21600">
            <v:fill on="f" color2="#FFFFFF" focus="0%"/>
            <v:imagedata gain="65536f" blacklevel="0f" gamma="0" o:title="" r:id="rId73"/>
            <o:lock v:ext="edit" position="f" selection="f" grouping="f" rotation="f" cropping="f" text="f" aspectratio="t"/>
            <w10:wrap type="none"/>
            <w10:anchorlock/>
          </v:shape>
        </w:pict>
      </w:r>
    </w:p>
    <w:p>
      <w:pPr>
        <w:pStyle w:val="4"/>
      </w:pPr>
      <w:bookmarkStart w:id="53" w:name="_Toc387913157"/>
      <w:bookmarkStart w:id="54" w:name="_Toc393370773"/>
      <w:r>
        <w:rPr>
          <w:rFonts w:hint="eastAsia"/>
        </w:rPr>
        <w:t>4.12.2找回密码</w:t>
      </w:r>
      <w:bookmarkEnd w:id="53"/>
      <w:bookmarkEnd w:id="54"/>
    </w:p>
    <w:p>
      <w:pPr>
        <w:rPr>
          <w:rFonts w:ascii="微软雅黑" w:hAnsi="微软雅黑" w:eastAsia="微软雅黑"/>
        </w:rPr>
      </w:pPr>
      <w:r>
        <w:rPr>
          <w:rFonts w:hint="eastAsia" w:ascii="微软雅黑" w:hAnsi="微软雅黑" w:eastAsia="微软雅黑"/>
        </w:rPr>
        <w:t>在弹出的界面上选择“找回密码”，即可进入密码找回界面。</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7" o:spid="_x0000_s1102" type="#_x0000_t75" style="height:80.15pt;width:169.9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首先需要输入会员手机号。</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8" o:spid="_x0000_s1103" type="#_x0000_t75" style="height:61.45pt;width:169.9pt;rotation:0f;" o:ole="f" fillcolor="#FFFFFF" filled="f" o:preferrelative="t" stroked="f" coordorigin="0,0" coordsize="21600,21600">
            <v:fill on="f" color2="#FFFFFF" focus="0%"/>
            <v:imagedata gain="65536f" blacklevel="0f" gamma="0" o:title="" r:id="rId75"/>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密码会以短信的形式发送到顾客手机上。</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49" o:spid="_x0000_s1104" type="#_x0000_t75" style="height:116.75pt;width:169.9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pStyle w:val="2"/>
      </w:pPr>
      <w:bookmarkStart w:id="55" w:name="_Toc387913158"/>
      <w:bookmarkStart w:id="56" w:name="_Toc393370774"/>
      <w:r>
        <w:rPr>
          <w:rFonts w:hint="eastAsia"/>
        </w:rPr>
        <w:t>5、其他功能</w:t>
      </w:r>
      <w:bookmarkEnd w:id="55"/>
      <w:bookmarkEnd w:id="56"/>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1" o:spid="_x0000_s1105" type="#_x0000_t75" style="height:221.65pt;width:414.95pt;rotation:0f;" o:ole="f" fillcolor="#FFFFFF" filled="f" o:preferrelative="t" stroked="f" coordorigin="0,0" coordsize="21600,21600">
            <v:fill on="f" color2="#FFFFFF" focus="0%"/>
            <v:imagedata gain="65536f" blacklevel="0f" gamma="0" o:title="29" r:id="rId77"/>
            <o:lock v:ext="edit" position="f" selection="f" grouping="f" rotation="f" cropping="f" text="f" aspectratio="t"/>
            <w10:wrap type="none"/>
            <w10:anchorlock/>
          </v:shape>
        </w:pict>
      </w:r>
    </w:p>
    <w:p>
      <w:pPr>
        <w:pStyle w:val="3"/>
      </w:pPr>
      <w:bookmarkStart w:id="57" w:name="_Toc387913168"/>
      <w:bookmarkStart w:id="58" w:name="_Toc393370775"/>
      <w:r>
        <w:rPr>
          <w:rFonts w:hint="eastAsia"/>
        </w:rPr>
        <w:t>5.1重新打印</w:t>
      </w:r>
      <w:bookmarkEnd w:id="57"/>
      <w:bookmarkEnd w:id="58"/>
    </w:p>
    <w:p>
      <w:pPr>
        <w:rPr>
          <w:rFonts w:ascii="微软雅黑" w:hAnsi="微软雅黑" w:eastAsia="微软雅黑"/>
          <w:color w:val="000000"/>
        </w:rPr>
      </w:pPr>
      <w:r>
        <w:rPr>
          <w:rFonts w:hint="eastAsia" w:ascii="微软雅黑" w:hAnsi="微软雅黑" w:eastAsia="微软雅黑"/>
          <w:color w:val="000000"/>
        </w:rPr>
        <w:t>在门店系统界面右上方的位置，点击“重新打印”。</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2" o:spid="_x0000_s1106" type="#_x0000_t75" style="height:220.45pt;width:415.3pt;rotation:0f;" o:ole="f" fillcolor="#FFFFFF" filled="f" o:preferrelative="t" stroked="f" coordorigin="0,0" coordsize="21600,21600">
            <v:fill on="f" color2="#FFFFFF" focus="0%"/>
            <v:imagedata gain="65536f" blacklevel="0f" gamma="0" o:title="30" r:id="rId78"/>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在弹出的界面可以选择重新打印凭条的凭证号。不输入</w:t>
      </w:r>
      <w:r>
        <w:rPr>
          <w:rFonts w:hint="eastAsia" w:ascii="微软雅黑" w:hAnsi="微软雅黑" w:eastAsia="微软雅黑"/>
          <w:lang w:eastAsia="zh-CN"/>
        </w:rPr>
        <w:t>则</w:t>
      </w:r>
      <w:r>
        <w:rPr>
          <w:rFonts w:hint="eastAsia" w:ascii="微软雅黑" w:hAnsi="微软雅黑" w:eastAsia="微软雅黑"/>
        </w:rPr>
        <w:t>默认打印最后一笔交易。</w:t>
      </w:r>
      <w:r>
        <w:rPr>
          <w:rFonts w:hint="eastAsia" w:ascii="微软雅黑" w:hAnsi="微软雅黑" w:eastAsia="微软雅黑"/>
          <w:color w:val="000000"/>
        </w:rPr>
        <w:t>（凭证号可以通过#5.4交易查询#找到）</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66" o:spid="_x0000_s1107" type="#_x0000_t75" style="height:101.1pt;width:284.85pt;rotation:0f;" o:ole="f" fillcolor="#FFFFFF" filled="f" o:preferrelative="t" stroked="f" coordorigin="0,0" coordsize="21600,21600">
            <v:fill on="f" color2="#FFFFFF" focus="0%"/>
            <v:imagedata gain="65536f" blacklevel="0f" gamma="0" o:title="" r:id="rId79"/>
            <o:lock v:ext="edit" position="f" selection="f" grouping="f" rotation="f" cropping="f" text="f" aspectratio="t"/>
            <w10:wrap type="none"/>
            <w10:anchorlock/>
          </v:shape>
        </w:pict>
      </w:r>
    </w:p>
    <w:p>
      <w:pPr>
        <w:pStyle w:val="3"/>
      </w:pPr>
      <w:bookmarkStart w:id="59" w:name="_Toc387913159"/>
      <w:bookmarkStart w:id="60" w:name="_Toc393370776"/>
      <w:r>
        <w:rPr>
          <w:rFonts w:hint="eastAsia"/>
        </w:rPr>
        <w:t>5.2操作员改密</w:t>
      </w:r>
      <w:bookmarkEnd w:id="59"/>
      <w:bookmarkEnd w:id="60"/>
    </w:p>
    <w:p>
      <w:pPr>
        <w:ind w:firstLine="420" w:firstLineChars="200"/>
        <w:rPr>
          <w:rFonts w:hint="eastAsia" w:ascii="微软雅黑" w:hAnsi="微软雅黑" w:eastAsia="微软雅黑"/>
        </w:rPr>
      </w:pPr>
      <w:r>
        <w:rPr>
          <w:rFonts w:hint="eastAsia" w:ascii="微软雅黑" w:hAnsi="微软雅黑" w:eastAsia="微软雅黑"/>
        </w:rPr>
        <w:t>在系统界面右上方的位置点击其他功能，在下拉菜单中选择“操作员改密”，即可进入改密界面。</w:t>
      </w:r>
    </w:p>
    <w:p>
      <w:pPr>
        <w:ind w:firstLine="420" w:firstLineChars="200"/>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4" o:spid="_x0000_s1108" type="#_x0000_t75" style="height:220.75pt;width:414.95pt;rotation:0f;" o:ole="f" fillcolor="#FFFFFF" filled="f" o:preferrelative="t" stroked="f" coordorigin="0,0" coordsize="21600,21600">
            <v:fill on="f" color2="#FFFFFF" focus="0%"/>
            <v:imagedata gain="65536f" blacklevel="0f" gamma="0" o:title="31" r:id="rId80"/>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在弹出的改密界面上，先输入原登录密码，然后输入新密码，再输入新密码，点击确定，即可完成改密操作。</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52" o:spid="_x0000_s1109" type="#_x0000_t75" style="height:109.45pt;width:169.9pt;rotation:0f;" o:ole="f" fillcolor="#FFFFFF" filled="f" o:preferrelative="t" stroked="f" coordorigin="0,0" coordsize="21600,21600">
            <v:fill on="f" color2="#FFFFFF" focus="0%"/>
            <v:imagedata gain="65536f" blacklevel="0f" gamma="0" o:title="" r:id="rId81"/>
            <o:lock v:ext="edit" position="f" selection="f" grouping="f" rotation="f" cropping="f" text="f" aspectratio="t"/>
            <w10:wrap type="none"/>
            <w10:anchorlock/>
          </v:shape>
        </w:pict>
      </w:r>
    </w:p>
    <w:p>
      <w:pPr>
        <w:jc w:val="center"/>
        <w:rPr>
          <w:rFonts w:ascii="微软雅黑" w:hAnsi="微软雅黑" w:eastAsia="微软雅黑"/>
        </w:rPr>
      </w:pPr>
    </w:p>
    <w:p>
      <w:pPr>
        <w:pStyle w:val="3"/>
      </w:pPr>
      <w:bookmarkStart w:id="61" w:name="_Toc387913161"/>
      <w:bookmarkStart w:id="62" w:name="_Toc393370778"/>
      <w:r>
        <w:rPr>
          <w:rFonts w:hint="eastAsia"/>
        </w:rPr>
        <w:t>5.</w:t>
      </w:r>
      <w:r>
        <w:rPr>
          <w:rFonts w:hint="eastAsia"/>
          <w:lang w:val="en-US" w:eastAsia="zh-CN"/>
        </w:rPr>
        <w:t>3</w:t>
      </w:r>
      <w:r>
        <w:rPr>
          <w:rFonts w:hint="eastAsia"/>
        </w:rPr>
        <w:t>结算</w:t>
      </w:r>
      <w:bookmarkEnd w:id="61"/>
      <w:bookmarkEnd w:id="62"/>
    </w:p>
    <w:p>
      <w:pPr>
        <w:rPr>
          <w:rFonts w:ascii="微软雅黑" w:hAnsi="微软雅黑" w:eastAsia="微软雅黑"/>
        </w:rPr>
      </w:pPr>
      <w:r>
        <w:rPr>
          <w:rFonts w:hint="eastAsia" w:ascii="微软雅黑" w:hAnsi="微软雅黑" w:eastAsia="微软雅黑"/>
        </w:rPr>
        <w:t>在系统界面右上方的位置点击其他功能，在下拉菜单中选择“结算”，进入结算界面。</w:t>
      </w:r>
    </w:p>
    <w:p>
      <w:pP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5" o:spid="_x0000_s1110" type="#_x0000_t75" style="height:221.4pt;width:414.85pt;rotation:0f;" o:ole="f" fillcolor="#FFFFFF" filled="f" o:preferrelative="t" stroked="f" coordorigin="0,0" coordsize="21600,21600">
            <v:fill on="f" color2="#FFFFFF" focus="0%"/>
            <v:imagedata gain="65536f" blacklevel="0f" gamma="0" o:title="32" r:id="rId82"/>
            <o:lock v:ext="edit" position="f" selection="f" grouping="f" rotation="f" cropping="f" text="f" aspectratio="t"/>
            <w10:wrap type="none"/>
            <w10:anchorlock/>
          </v:shape>
        </w:pict>
      </w:r>
    </w:p>
    <w:p>
      <w:pPr>
        <w:rPr>
          <w:rFonts w:hint="eastAsia" w:ascii="微软雅黑" w:hAnsi="微软雅黑" w:eastAsia="微软雅黑"/>
          <w:lang w:eastAsia="zh-CN"/>
        </w:rPr>
      </w:pPr>
      <w:r>
        <w:rPr>
          <w:rFonts w:hint="eastAsia" w:ascii="微软雅黑" w:hAnsi="微软雅黑" w:eastAsia="微软雅黑"/>
        </w:rPr>
        <w:t>在弹出的交易界面上，点击“结算”按钮，完成结算操作。</w:t>
      </w:r>
    </w:p>
    <w:p>
      <w:pPr>
        <w:jc w:val="center"/>
        <w:rPr>
          <w:rFonts w:ascii="微软雅黑" w:hAnsi="微软雅黑" w:eastAsia="微软雅黑" w:cs="Times New Roman"/>
          <w:kern w:val="2"/>
          <w:sz w:val="21"/>
          <w:szCs w:val="24"/>
          <w:lang w:val="en-US" w:eastAsia="zh-CN" w:bidi="ar-SA"/>
        </w:rPr>
      </w:pPr>
      <w:r>
        <w:rPr>
          <w:rFonts w:ascii="微软雅黑" w:hAnsi="微软雅黑" w:eastAsia="微软雅黑" w:cs="Times New Roman"/>
          <w:kern w:val="2"/>
          <w:sz w:val="21"/>
          <w:szCs w:val="24"/>
          <w:lang w:val="en-US" w:eastAsia="zh-CN" w:bidi="ar-SA"/>
        </w:rPr>
        <w:pict>
          <v:shape id="图片 56" o:spid="_x0000_s1111" type="#_x0000_t75" style="height:143.15pt;width:169.9pt;rotation:0f;" o:ole="f" fillcolor="#FFFFFF" filled="f" o:preferrelative="t" stroked="f" coordorigin="0,0" coordsize="21600,21600">
            <v:fill on="f" color2="#FFFFFF" focus="0%"/>
            <v:imagedata gain="65536f" blacklevel="0f" gamma="0" o:title="" r:id="rId83"/>
            <o:lock v:ext="edit" position="f" selection="f" grouping="f" rotation="f" cropping="f" text="f" aspectratio="t"/>
            <w10:wrap type="none"/>
            <w10:anchorlock/>
          </v:shape>
        </w:pict>
      </w:r>
    </w:p>
    <w:p>
      <w:pPr>
        <w:jc w:val="center"/>
        <w:rPr>
          <w:rFonts w:ascii="微软雅黑" w:hAnsi="微软雅黑" w:eastAsia="微软雅黑" w:cs="Times New Roman"/>
          <w:kern w:val="2"/>
          <w:sz w:val="21"/>
          <w:szCs w:val="24"/>
          <w:lang w:val="en-US" w:eastAsia="zh-CN" w:bidi="ar-SA"/>
        </w:rPr>
      </w:pPr>
    </w:p>
    <w:p>
      <w:pPr>
        <w:rPr>
          <w:rFonts w:ascii="微软雅黑" w:hAnsi="微软雅黑" w:eastAsia="微软雅黑"/>
        </w:rPr>
      </w:pPr>
      <w:r>
        <w:rPr>
          <w:rFonts w:hint="eastAsia" w:ascii="微软雅黑" w:hAnsi="微软雅黑" w:eastAsia="微软雅黑"/>
        </w:rPr>
        <w:t>然后系统会弹出交易凭条界面，选择“打印”，在凭条上签字保存好。</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57" o:spid="_x0000_s1112" type="#_x0000_t75" style="height:186.35pt;width:169.9pt;rotation:0f;" o:ole="f"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w:pict>
      </w:r>
    </w:p>
    <w:p>
      <w:pPr>
        <w:pStyle w:val="3"/>
      </w:pPr>
      <w:bookmarkStart w:id="63" w:name="_Toc387913162"/>
      <w:bookmarkStart w:id="64" w:name="_Toc393370779"/>
      <w:r>
        <w:rPr>
          <w:rFonts w:hint="eastAsia"/>
        </w:rPr>
        <w:t>5.</w:t>
      </w:r>
      <w:r>
        <w:rPr>
          <w:rFonts w:hint="eastAsia"/>
          <w:lang w:val="en-US" w:eastAsia="zh-CN"/>
        </w:rPr>
        <w:t>4</w:t>
      </w:r>
      <w:r>
        <w:rPr>
          <w:rFonts w:hint="eastAsia"/>
        </w:rPr>
        <w:t>交易查询</w:t>
      </w:r>
      <w:bookmarkEnd w:id="63"/>
      <w:bookmarkEnd w:id="64"/>
    </w:p>
    <w:p>
      <w:pPr>
        <w:ind w:firstLine="420" w:firstLineChars="200"/>
        <w:rPr>
          <w:rFonts w:ascii="微软雅黑" w:hAnsi="微软雅黑" w:eastAsia="微软雅黑"/>
        </w:rPr>
      </w:pPr>
      <w:r>
        <w:rPr>
          <w:rFonts w:hint="eastAsia" w:ascii="微软雅黑" w:hAnsi="微软雅黑" w:eastAsia="微软雅黑"/>
        </w:rPr>
        <w:t>在系统界面右上方的位置点击其他功能，在下拉菜单中选择“交易查询”，进入交易查询。</w:t>
      </w:r>
      <w:r>
        <w:rPr>
          <w:rFonts w:ascii="微软雅黑" w:hAnsi="微软雅黑" w:eastAsia="微软雅黑" w:cs="Times New Roman"/>
          <w:kern w:val="2"/>
          <w:sz w:val="21"/>
          <w:szCs w:val="24"/>
          <w:lang w:val="en-US" w:eastAsia="zh-CN" w:bidi="ar-SA"/>
        </w:rPr>
        <w:pict>
          <v:shape id="图片 186" o:spid="_x0000_s1113" type="#_x0000_t75" style="height:221.35pt;width:414.35pt;rotation:0f;" o:ole="f" fillcolor="#FFFFFF" filled="f" o:preferrelative="t" stroked="f" coordorigin="0,0" coordsize="21600,21600">
            <v:fill on="f" color2="#FFFFFF" focus="0%"/>
            <v:imagedata gain="65536f" blacklevel="0f" gamma="0" o:title="33" r:id="rId85"/>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在查询界面，输入卡号/手机号/凭证号，选择查询日期及查询类别，点击查询，查询需要的信息。</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59" o:spid="_x0000_s1114" type="#_x0000_t75" style="height:141.1pt;width:169.9pt;rotation:0f;" o:ole="f" fillcolor="#FFFFFF" filled="f" o:preferrelative="t" stroked="f" coordorigin="0,0" coordsize="21600,21600">
            <v:fill on="f" color2="#FFFFFF" focus="0%"/>
            <v:imagedata gain="65536f" blacklevel="0f" gamma="0" o:title="" r:id="rId86"/>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点击界面右上方的“导出”按钮，可以将数据导出到本地。</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60" o:spid="_x0000_s1115" type="#_x0000_t75" style="height:129.55pt;width:169.9pt;rotation:0f;" o:ole="f"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w:pict>
      </w:r>
    </w:p>
    <w:p>
      <w:pPr>
        <w:jc w:val="both"/>
        <w:rPr>
          <w:rFonts w:ascii="微软雅黑" w:hAnsi="微软雅黑" w:eastAsia="微软雅黑"/>
        </w:rPr>
      </w:pPr>
    </w:p>
    <w:p>
      <w:pPr>
        <w:pStyle w:val="3"/>
      </w:pPr>
      <w:bookmarkStart w:id="65" w:name="_Toc387913164"/>
      <w:bookmarkStart w:id="66" w:name="_Toc393370781"/>
      <w:r>
        <w:rPr>
          <w:rFonts w:hint="eastAsia"/>
        </w:rPr>
        <w:t>5.</w:t>
      </w:r>
      <w:r>
        <w:rPr>
          <w:rFonts w:hint="eastAsia"/>
          <w:lang w:val="en-US" w:eastAsia="zh-CN"/>
        </w:rPr>
        <w:t>5</w:t>
      </w:r>
      <w:r>
        <w:rPr>
          <w:rFonts w:hint="eastAsia"/>
        </w:rPr>
        <w:t>打印结算明细</w:t>
      </w:r>
      <w:bookmarkEnd w:id="65"/>
      <w:bookmarkEnd w:id="66"/>
    </w:p>
    <w:p>
      <w:pPr>
        <w:ind w:firstLine="420" w:firstLineChars="200"/>
        <w:rPr>
          <w:rFonts w:hint="eastAsia" w:ascii="微软雅黑" w:hAnsi="微软雅黑" w:eastAsia="微软雅黑"/>
        </w:rPr>
      </w:pPr>
      <w:r>
        <w:rPr>
          <w:rFonts w:hint="eastAsia" w:ascii="微软雅黑" w:hAnsi="微软雅黑" w:eastAsia="微软雅黑"/>
        </w:rPr>
        <w:t>在系统界面右上方的位置点击其他功能，在下拉菜单中选择“打印结算明细”，进入明细打印界面。</w:t>
      </w:r>
    </w:p>
    <w:p>
      <w:pPr>
        <w:ind w:firstLine="420" w:firstLineChars="200"/>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7" o:spid="_x0000_s1116" type="#_x0000_t75" style="height:221.65pt;width:414.65pt;rotation:0f;" o:ole="f" fillcolor="#FFFFFF" filled="f" o:preferrelative="t" stroked="f" coordorigin="0,0" coordsize="21600,21600">
            <v:fill on="f" color2="#FFFFFF" focus="0%"/>
            <v:imagedata gain="65536f" blacklevel="0f" gamma="0" o:title="34" r:id="rId88"/>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点击确定后，系统会弹到凭条打印界面，选择打印，完成操作。</w:t>
      </w:r>
    </w:p>
    <w:p>
      <w:pPr>
        <w:jc w:val="center"/>
        <w:rPr>
          <w:rFonts w:ascii="微软雅黑" w:hAnsi="微软雅黑" w:eastAsia="微软雅黑"/>
        </w:rPr>
      </w:pPr>
      <w:r>
        <w:rPr>
          <w:rFonts w:ascii="微软雅黑" w:hAnsi="微软雅黑" w:eastAsia="微软雅黑" w:cs="Times New Roman"/>
          <w:kern w:val="2"/>
          <w:sz w:val="21"/>
          <w:szCs w:val="24"/>
          <w:lang w:val="en-US" w:eastAsia="zh-CN" w:bidi="ar-SA"/>
        </w:rPr>
        <w:pict>
          <v:shape id="图片 62" o:spid="_x0000_s1117" type="#_x0000_t75" style="height:99.5pt;width:280.75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p>
      <w:pPr>
        <w:pStyle w:val="3"/>
      </w:pPr>
      <w:bookmarkStart w:id="67" w:name="_Toc387913165"/>
      <w:bookmarkStart w:id="68" w:name="_Toc393370782"/>
      <w:r>
        <w:rPr>
          <w:rFonts w:hint="eastAsia"/>
        </w:rPr>
        <w:t>5.</w:t>
      </w:r>
      <w:r>
        <w:rPr>
          <w:rFonts w:hint="eastAsia"/>
          <w:lang w:val="en-US" w:eastAsia="zh-CN"/>
        </w:rPr>
        <w:t>6</w:t>
      </w:r>
      <w:r>
        <w:rPr>
          <w:rFonts w:hint="eastAsia"/>
        </w:rPr>
        <w:t>打印测试页</w:t>
      </w:r>
      <w:bookmarkEnd w:id="67"/>
      <w:bookmarkEnd w:id="68"/>
    </w:p>
    <w:p>
      <w:pPr>
        <w:ind w:firstLine="420" w:firstLineChars="200"/>
        <w:rPr>
          <w:rFonts w:ascii="微软雅黑" w:hAnsi="微软雅黑" w:eastAsia="微软雅黑"/>
        </w:rPr>
      </w:pPr>
      <w:r>
        <w:rPr>
          <w:rFonts w:hint="eastAsia" w:ascii="微软雅黑" w:hAnsi="微软雅黑" w:eastAsia="微软雅黑"/>
        </w:rPr>
        <w:t>在系统界面右上方的位置点击其他功能，在下拉菜单中选择“打印测试页”，进入打印测试界面。</w:t>
      </w:r>
    </w:p>
    <w:p>
      <w:pPr>
        <w:rPr>
          <w:rFonts w:ascii="微软雅黑" w:hAnsi="微软雅黑" w:eastAsia="微软雅黑"/>
        </w:rPr>
      </w:pPr>
      <w:r>
        <w:rPr>
          <w:rFonts w:hint="eastAsia" w:ascii="微软雅黑" w:hAnsi="微软雅黑" w:eastAsia="微软雅黑"/>
        </w:rPr>
        <w:t>此功能可测试打印机，在雅座不提供打印机的情况下可测试收银打印机是否可以使用。</w:t>
      </w:r>
    </w:p>
    <w:p>
      <w:pPr>
        <w:pStyle w:val="3"/>
      </w:pPr>
      <w:bookmarkStart w:id="69" w:name="_Toc387913167"/>
      <w:bookmarkStart w:id="70" w:name="_Toc393370783"/>
      <w:r>
        <w:rPr>
          <w:rFonts w:hint="eastAsia"/>
        </w:rPr>
        <w:t>5.</w:t>
      </w:r>
      <w:r>
        <w:rPr>
          <w:rFonts w:hint="eastAsia"/>
          <w:lang w:val="en-US" w:eastAsia="zh-CN"/>
        </w:rPr>
        <w:t>7</w:t>
      </w:r>
      <w:r>
        <w:rPr>
          <w:rFonts w:hint="eastAsia"/>
        </w:rPr>
        <w:t>锁定系统</w:t>
      </w:r>
      <w:bookmarkEnd w:id="69"/>
      <w:bookmarkEnd w:id="70"/>
    </w:p>
    <w:p>
      <w:pPr>
        <w:ind w:firstLine="420" w:firstLineChars="200"/>
        <w:rPr>
          <w:rFonts w:ascii="微软雅黑" w:hAnsi="微软雅黑" w:eastAsia="微软雅黑"/>
        </w:rPr>
      </w:pPr>
      <w:r>
        <w:rPr>
          <w:rFonts w:hint="eastAsia" w:ascii="微软雅黑" w:hAnsi="微软雅黑" w:eastAsia="微软雅黑"/>
        </w:rPr>
        <w:t>在系统界面右上方的位置点击其他功能，在下拉菜单中选择“锁定系统”，这时系统界面处于锁定状态，屏幕中央有一个密码输入框（系统登录密码），输入密码后才可继续操作。</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65" o:spid="_x0000_s1118" type="#_x0000_t75" style="height:123.6pt;width:340.25pt;rotation:0f;" o:ole="f" fillcolor="#FFFFFF"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w:pict>
      </w:r>
    </w:p>
    <w:p>
      <w:pPr>
        <w:pStyle w:val="3"/>
      </w:pPr>
      <w:bookmarkStart w:id="71" w:name="_Toc387913169"/>
      <w:bookmarkStart w:id="72" w:name="_Toc393370784"/>
      <w:r>
        <w:rPr>
          <w:rFonts w:hint="eastAsia"/>
        </w:rPr>
        <w:t>5.10导出当日交易</w:t>
      </w:r>
      <w:bookmarkEnd w:id="71"/>
      <w:bookmarkEnd w:id="72"/>
    </w:p>
    <w:p>
      <w:pPr>
        <w:rPr>
          <w:rFonts w:ascii="微软雅黑" w:hAnsi="微软雅黑" w:eastAsia="微软雅黑"/>
        </w:rPr>
      </w:pPr>
      <w:r>
        <w:rPr>
          <w:rFonts w:hint="eastAsia" w:ascii="微软雅黑" w:hAnsi="微软雅黑" w:eastAsia="微软雅黑"/>
        </w:rPr>
        <w:t>在系统界面右上方的位置，点击“导出当日交易”。</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8" o:spid="_x0000_s1119" type="#_x0000_t75" style="height:219.6pt;width:414.85pt;rotation:0f;" o:ole="f" fillcolor="#FFFFFF" filled="f" o:preferrelative="t" stroked="f" coordorigin="0,0" coordsize="21600,21600">
            <v:fill on="f" color2="#FFFFFF" focus="0%"/>
            <v:imagedata gain="65536f" blacklevel="0f" gamma="0" o:title="35" r:id="rId91"/>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在弹出的界面上选择好保存的位置，这时系统就会将将交易记录以EXCEL表格的形式保存到本地。</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70" o:spid="_x0000_s1120" type="#_x0000_t75" style="height:129.55pt;width:169.9pt;rotation:0f;" o:ole="f" fillcolor="#FFFFFF" filled="f" o:preferrelative="t" stroked="f" coordorigin="0,0" coordsize="21600,21600">
            <v:fill on="f" color2="#FFFFFF" focus="0%"/>
            <v:imagedata gain="65536f" blacklevel="0f" gamma="0" o:title="" r:id="rId92"/>
            <o:lock v:ext="edit" position="f" selection="f" grouping="f" rotation="f" cropping="f" text="f" aspectratio="t"/>
            <w10:wrap type="none"/>
            <w10:anchorlock/>
          </v:shape>
        </w:pict>
      </w:r>
    </w:p>
    <w:p>
      <w:pPr>
        <w:pStyle w:val="2"/>
      </w:pPr>
      <w:bookmarkStart w:id="73" w:name="_Toc387913170"/>
      <w:bookmarkStart w:id="74" w:name="_Toc393370785"/>
      <w:r>
        <w:rPr>
          <w:rFonts w:hint="eastAsia"/>
        </w:rPr>
        <w:t>6、签退</w:t>
      </w:r>
      <w:bookmarkEnd w:id="73"/>
      <w:bookmarkEnd w:id="74"/>
    </w:p>
    <w:p>
      <w:pPr>
        <w:pStyle w:val="3"/>
      </w:pPr>
      <w:bookmarkStart w:id="75" w:name="_Toc387913171"/>
      <w:bookmarkStart w:id="76" w:name="_Toc393370786"/>
      <w:r>
        <w:rPr>
          <w:rFonts w:hint="eastAsia"/>
        </w:rPr>
        <w:t>6.1安全退出</w:t>
      </w:r>
      <w:bookmarkEnd w:id="75"/>
      <w:bookmarkEnd w:id="76"/>
    </w:p>
    <w:p>
      <w:pPr>
        <w:rPr>
          <w:rFonts w:ascii="微软雅黑" w:hAnsi="微软雅黑" w:eastAsia="微软雅黑"/>
        </w:rPr>
      </w:pPr>
      <w:r>
        <w:rPr>
          <w:rFonts w:hint="eastAsia" w:ascii="微软雅黑" w:hAnsi="微软雅黑" w:eastAsia="微软雅黑"/>
        </w:rPr>
        <w:t>点击系统右上方（店名旁边）的“安全退出”按钮。</w:t>
      </w:r>
    </w:p>
    <w:p>
      <w:pPr>
        <w:jc w:val="center"/>
        <w:rPr>
          <w:rFonts w:hint="eastAsia" w:ascii="微软雅黑" w:hAnsi="微软雅黑" w:eastAsia="微软雅黑"/>
          <w:lang w:eastAsia="zh-CN"/>
        </w:rPr>
      </w:pPr>
      <w:r>
        <w:rPr>
          <w:rFonts w:hint="eastAsia" w:ascii="微软雅黑" w:hAnsi="微软雅黑" w:eastAsia="微软雅黑" w:cs="Times New Roman"/>
          <w:kern w:val="2"/>
          <w:sz w:val="21"/>
          <w:szCs w:val="24"/>
          <w:lang w:val="en-US" w:eastAsia="zh-CN" w:bidi="ar-SA"/>
        </w:rPr>
        <w:pict>
          <v:shape id="图片 189" o:spid="_x0000_s1121" type="#_x0000_t75" style="height:220.2pt;width:414.85pt;rotation:0f;" o:ole="f" fillcolor="#FFFFFF" filled="f" o:preferrelative="t" stroked="f" coordorigin="0,0" coordsize="21600,21600">
            <v:fill on="f" color2="#FFFFFF" focus="0%"/>
            <v:imagedata gain="65536f" blacklevel="0f" gamma="0" o:title="36" r:id="rId93"/>
            <o:lock v:ext="edit" position="f" selection="f" grouping="f" rotation="f" cropping="f" text="f" aspectratio="t"/>
            <w10:wrap type="none"/>
            <w10:anchorlock/>
          </v:shape>
        </w:pict>
      </w:r>
    </w:p>
    <w:p>
      <w:pPr>
        <w:rPr>
          <w:rFonts w:ascii="微软雅黑" w:hAnsi="微软雅黑" w:eastAsia="微软雅黑"/>
        </w:rPr>
      </w:pPr>
      <w:r>
        <w:rPr>
          <w:rFonts w:hint="eastAsia" w:ascii="微软雅黑" w:hAnsi="微软雅黑" w:eastAsia="微软雅黑"/>
        </w:rPr>
        <w:t>系统弹出退出提示，如果是操作员进行交班，请务必结算后再退出系统。</w:t>
      </w:r>
    </w:p>
    <w:p>
      <w:pPr>
        <w:jc w:val="center"/>
        <w:rPr>
          <w:rFonts w:ascii="微软雅黑" w:hAnsi="微软雅黑" w:eastAsia="微软雅黑"/>
        </w:rPr>
      </w:pPr>
      <w:r>
        <w:rPr>
          <w:rFonts w:ascii="Times New Roman" w:hAnsi="Times New Roman" w:eastAsia="宋体" w:cs="Times New Roman"/>
          <w:kern w:val="2"/>
          <w:sz w:val="21"/>
          <w:szCs w:val="24"/>
          <w:lang w:val="en-US" w:eastAsia="zh-CN" w:bidi="ar-SA"/>
        </w:rPr>
        <w:pict>
          <v:shape id="图片 73" o:spid="_x0000_s1122" type="#_x0000_t75" style="height:115.6pt;width:170.1pt;rotation:0f;" o:ole="f" fillcolor="#FFFFFF" filled="f" o:preferrelative="t" stroked="f" coordorigin="0,0" coordsize="21600,21600">
            <v:fill on="f" color2="#FFFFFF" focus="0%"/>
            <v:imagedata gain="65536f" blacklevel="0f" gamma="0" o:title="" r:id="rId94"/>
            <o:lock v:ext="edit" position="f" selection="f" grouping="f" rotation="f" cropping="f" text="f" aspectratio="t"/>
            <w10:wrap type="none"/>
            <w10:anchorlock/>
          </v:shape>
        </w:pict>
      </w:r>
    </w:p>
    <w:p>
      <w:pPr>
        <w:pStyle w:val="3"/>
      </w:pPr>
      <w:bookmarkStart w:id="77" w:name="_Toc316480388"/>
      <w:bookmarkStart w:id="78" w:name="_Toc387913172"/>
      <w:bookmarkStart w:id="79" w:name="_Toc393370787"/>
      <w:r>
        <w:rPr>
          <w:rFonts w:hint="eastAsia"/>
        </w:rPr>
        <w:t>6.2未结算登录限制</w:t>
      </w:r>
      <w:bookmarkEnd w:id="77"/>
      <w:bookmarkEnd w:id="78"/>
      <w:bookmarkEnd w:id="79"/>
    </w:p>
    <w:p>
      <w:pPr>
        <w:ind w:firstLine="420" w:firstLineChars="200"/>
        <w:rPr>
          <w:rFonts w:ascii="微软雅黑" w:hAnsi="微软雅黑" w:eastAsia="微软雅黑"/>
        </w:rPr>
      </w:pPr>
      <w:r>
        <w:rPr>
          <w:rFonts w:hint="eastAsia" w:ascii="微软雅黑" w:hAnsi="微软雅黑" w:eastAsia="微软雅黑"/>
        </w:rPr>
        <w:t>如果同一个终端上一个操作员有尚未结算的消费信息，就退出系统，下一位交班的操作员则无法登陆，系统会自动提示尚未结算信息。</w:t>
      </w:r>
    </w:p>
    <w:p>
      <w:pPr>
        <w:pStyle w:val="47"/>
        <w:ind w:firstLine="0" w:firstLineChars="0"/>
        <w:jc w:val="center"/>
        <w:rPr>
          <w:rFonts w:ascii="微软雅黑" w:hAnsi="微软雅黑" w:eastAsia="微软雅黑"/>
        </w:rPr>
      </w:pPr>
      <w:r>
        <w:rPr>
          <w:rFonts w:ascii="微软雅黑" w:hAnsi="微软雅黑" w:eastAsia="微软雅黑" w:cs="Times New Roman"/>
          <w:kern w:val="2"/>
          <w:sz w:val="21"/>
          <w:szCs w:val="22"/>
          <w:lang w:val="en-US" w:eastAsia="zh-CN" w:bidi="ar-SA"/>
        </w:rPr>
        <w:pict>
          <v:shape id="图片 74" o:spid="_x0000_s1123" type="#_x0000_t75" style="height:124.7pt;width:340.25pt;rotation:0f;" o:ole="f"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w:pict>
      </w:r>
    </w:p>
    <w:p>
      <w:pPr>
        <w:ind w:firstLine="420" w:firstLineChars="200"/>
        <w:rPr>
          <w:rFonts w:ascii="微软雅黑" w:hAnsi="微软雅黑" w:eastAsia="微软雅黑"/>
        </w:rPr>
      </w:pPr>
      <w:r>
        <w:rPr>
          <w:rFonts w:hint="eastAsia" w:ascii="微软雅黑" w:hAnsi="微软雅黑" w:eastAsia="微软雅黑"/>
        </w:rPr>
        <w:t>此时，可以通知上一位操作员来进行结算或者使用主管密码强制结算后，重新输入用户名密码登录。</w:t>
      </w:r>
    </w:p>
    <w:sectPr>
      <w:headerReference r:id="rId4" w:type="default"/>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auto"/>
    <w:pitch w:val="default"/>
    <w:sig w:usb0="E00002FF" w:usb1="4000ACFF" w:usb2="00000001" w:usb3="00000000" w:csb0="2000019F" w:csb1="00000000"/>
  </w:font>
  <w:font w:name="微软雅黑">
    <w:panose1 w:val="020B0503020204020204"/>
    <w:charset w:val="86"/>
    <w:family w:val="auto"/>
    <w:pitch w:val="default"/>
    <w:sig w:usb0="80000287" w:usb1="2A0F3C52" w:usb2="00000016" w:usb3="00000000" w:csb0="0004001F" w:csb1="00000000"/>
  </w:font>
  <w:font w:name="Cambria">
    <w:altName w:val="Palatino Linotype"/>
    <w:panose1 w:val="02040503050406030204"/>
    <w:charset w:val="00"/>
    <w:family w:val="auto"/>
    <w:pitch w:val="default"/>
    <w:sig w:usb0="E00002FF" w:usb1="400004FF" w:usb2="00000000" w:usb3="00000000" w:csb0="2000019F" w:csb1="00000000"/>
  </w:font>
  <w:font w:name="Verdana">
    <w:panose1 w:val="020B0604030504040204"/>
    <w:charset w:val="00"/>
    <w:family w:val="auto"/>
    <w:pitch w:val="default"/>
    <w:sig w:usb0="00000287" w:usb1="00000000" w:usb2="00000000" w:usb3="00000000" w:csb0="2000019F" w:csb1="00000000"/>
  </w:font>
  <w:font w:name="Tahoma">
    <w:panose1 w:val="020B0604030504040204"/>
    <w:charset w:val="00"/>
    <w:family w:val="auto"/>
    <w:pitch w:val="default"/>
    <w:sig w:usb0="61007A87" w:usb1="80000000" w:usb2="00000008" w:usb3="00000000" w:csb0="200101FF" w:csb1="20280000"/>
  </w:font>
  <w:font w:name="Arial Black">
    <w:panose1 w:val="020B0A04020102020204"/>
    <w:charset w:val="00"/>
    <w:family w:val="auto"/>
    <w:pitch w:val="default"/>
    <w:sig w:usb0="00000287" w:usb1="00000000" w:usb2="00000000" w:usb3="00000000" w:csb0="2000009F" w:csb1="DFD70000"/>
  </w:font>
  <w:font w:name="Palatino Linotype">
    <w:panose1 w:val="02040502050505030304"/>
    <w:charset w:val="00"/>
    <w:family w:val="auto"/>
    <w:pitch w:val="default"/>
    <w:sig w:usb0="E00003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ind w:firstLine="0"/>
      <w:jc w:val="both"/>
      <w:rPr>
        <w:rFonts w:ascii="黑体" w:hAnsi="黑体" w:eastAsia="黑体" w:cs="Arial"/>
        <w:sz w:val="15"/>
        <w:szCs w:val="15"/>
      </w:rPr>
    </w:pPr>
    <w:r>
      <w:rPr>
        <w:rFonts w:hint="eastAsia" w:ascii="黑体" w:hAnsi="黑体" w:eastAsia="黑体" w:cs="Arial"/>
        <w:color w:val="000000"/>
        <w:sz w:val="15"/>
        <w:szCs w:val="15"/>
      </w:rPr>
      <w:t>北京市朝阳区建国路98号院5号楼京点盛世2层，</w:t>
    </w:r>
    <w:r>
      <w:rPr>
        <w:rFonts w:ascii="黑体" w:hAnsi="黑体" w:eastAsia="黑体" w:cs="Arial"/>
        <w:sz w:val="15"/>
        <w:szCs w:val="15"/>
      </w:rPr>
      <w:t>1000</w:t>
    </w:r>
    <w:r>
      <w:rPr>
        <w:rFonts w:hint="eastAsia" w:ascii="黑体" w:hAnsi="黑体" w:eastAsia="黑体" w:cs="Arial"/>
        <w:sz w:val="15"/>
        <w:szCs w:val="15"/>
      </w:rPr>
      <w:t xml:space="preserve">22             </w:t>
    </w:r>
    <w:r>
      <w:rPr>
        <w:rFonts w:ascii="黑体" w:hAnsi="黑体" w:eastAsia="黑体" w:cs="Arial"/>
        <w:sz w:val="15"/>
        <w:szCs w:val="15"/>
      </w:rPr>
      <w:t>电话：(+86)10-</w:t>
    </w:r>
    <w:r>
      <w:rPr>
        <w:rFonts w:hint="eastAsia" w:ascii="黑体" w:hAnsi="黑体" w:eastAsia="黑体" w:cs="Arial"/>
        <w:sz w:val="15"/>
        <w:szCs w:val="15"/>
      </w:rPr>
      <w:t>8589-0016</w:t>
    </w:r>
    <w:r>
      <w:rPr>
        <w:rFonts w:ascii="黑体" w:hAnsi="黑体" w:eastAsia="黑体" w:cs="Arial"/>
        <w:sz w:val="15"/>
        <w:szCs w:val="15"/>
      </w:rPr>
      <w:t xml:space="preserve"> </w:t>
    </w:r>
    <w:r>
      <w:rPr>
        <w:rFonts w:hint="eastAsia" w:ascii="黑体" w:hAnsi="黑体" w:eastAsia="黑体" w:cs="Arial"/>
        <w:sz w:val="15"/>
        <w:szCs w:val="15"/>
      </w:rPr>
      <w:t xml:space="preserve">    </w:t>
    </w:r>
    <w:r>
      <w:rPr>
        <w:rFonts w:ascii="黑体" w:hAnsi="黑体" w:eastAsia="黑体" w:cs="Arial"/>
        <w:sz w:val="15"/>
        <w:szCs w:val="15"/>
      </w:rPr>
      <w:t>传真：(+86)10-</w:t>
    </w:r>
    <w:r>
      <w:rPr>
        <w:rFonts w:ascii="黑体" w:hAnsi="黑体" w:eastAsia="黑体" w:cs="Arial"/>
        <w:color w:val="000000"/>
        <w:sz w:val="15"/>
        <w:szCs w:val="15"/>
      </w:rPr>
      <w:t>8289</w:t>
    </w:r>
    <w:r>
      <w:rPr>
        <w:rFonts w:hint="eastAsia" w:ascii="黑体" w:hAnsi="黑体" w:eastAsia="黑体" w:cs="Arial"/>
        <w:color w:val="000000"/>
        <w:sz w:val="15"/>
        <w:szCs w:val="15"/>
      </w:rPr>
      <w:t xml:space="preserve">-4988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pBdr>
        <w:bottom w:val="single" w:color="auto" w:sz="6" w:space="0"/>
      </w:pBdr>
      <w:tabs>
        <w:tab w:val="left" w:pos="3540"/>
      </w:tabs>
      <w:jc w:val="left"/>
    </w:pPr>
    <w:r>
      <w:rPr>
        <w:rFonts w:hint="eastAsia" w:ascii="Times New Roman" w:hAnsi="Times New Roman" w:eastAsia="宋体" w:cs="Times New Roman"/>
        <w:kern w:val="2"/>
        <w:sz w:val="18"/>
        <w:szCs w:val="18"/>
        <w:lang w:val="en-US" w:eastAsia="zh-CN" w:bidi="ar-SA"/>
      </w:rPr>
      <w:pict>
        <v:shape id="图片 13" o:spid="_x0000_s1025" type="#_x0000_t75" style="position:absolute;left:0;margin-left:-0.65pt;margin-top:4.65pt;height:16.25pt;width:29.15pt;mso-wrap-distance-bottom:0pt;mso-wrap-distance-left:9pt;mso-wrap-distance-right:9pt;mso-wrap-distance-top:0pt;rotation:0f;z-index:251658240;" o:ole="f" fillcolor="#FFFFFF" filled="f" o:preferrelative="t" stroked="f" coordorigin="0,0" coordsize="21600,21600">
          <v:fill on="f" color2="#FFFFFF" focus="0%"/>
          <v:imagedata cropleft="8606f" croptop="12396f" cropright="9268f" cropbottom="12294f" gain="65536f" blacklevel="0f" gamma="0" o:title="" r:id="rId1"/>
          <o:lock v:ext="edit" position="f" selection="f" grouping="f" rotation="f" cropping="f" text="f" aspectratio="t"/>
          <w10:wrap type="square"/>
        </v:shape>
      </w:pict>
    </w:r>
    <w:r>
      <w:rPr>
        <w:rFonts w:hint="eastAsia"/>
      </w:rPr>
      <w:t xml:space="preserve">                                                                                                                 </w:t>
    </w:r>
  </w:p>
  <w:p>
    <w:pPr>
      <w:pStyle w:val="13"/>
      <w:pBdr>
        <w:bottom w:val="single" w:color="auto" w:sz="6" w:space="0"/>
      </w:pBdr>
      <w:tabs>
        <w:tab w:val="left" w:pos="3540"/>
      </w:tabs>
      <w:ind w:firstLine="5940" w:firstLineChars="3300"/>
      <w:jc w:val="left"/>
      <w:rPr>
        <w:rFonts w:ascii="黑体" w:hAnsi="黑体" w:eastAsia="黑体"/>
      </w:rPr>
    </w:pPr>
    <w:r>
      <w:rPr>
        <w:rFonts w:hint="eastAsia" w:ascii="黑体" w:hAnsi="黑体" w:eastAsia="黑体"/>
      </w:rPr>
      <w:t xml:space="preserve">值得信赖的会员营销服务专家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23297868">
    <w:nsid w:val="3708684C"/>
    <w:multiLevelType w:val="multilevel"/>
    <w:tmpl w:val="3708684C"/>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232978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52051D"/>
    <w:rsid w:val="000003F9"/>
    <w:rsid w:val="00002B79"/>
    <w:rsid w:val="00003264"/>
    <w:rsid w:val="00006A95"/>
    <w:rsid w:val="00012FE1"/>
    <w:rsid w:val="00013F6F"/>
    <w:rsid w:val="000147A4"/>
    <w:rsid w:val="000208D1"/>
    <w:rsid w:val="00024EDD"/>
    <w:rsid w:val="000303A4"/>
    <w:rsid w:val="00030B3D"/>
    <w:rsid w:val="00031E2D"/>
    <w:rsid w:val="00040251"/>
    <w:rsid w:val="00042569"/>
    <w:rsid w:val="000439FB"/>
    <w:rsid w:val="0004486A"/>
    <w:rsid w:val="00045114"/>
    <w:rsid w:val="0005112C"/>
    <w:rsid w:val="00056E6A"/>
    <w:rsid w:val="0006291F"/>
    <w:rsid w:val="0006596C"/>
    <w:rsid w:val="00066929"/>
    <w:rsid w:val="0006756F"/>
    <w:rsid w:val="00073E7E"/>
    <w:rsid w:val="00080005"/>
    <w:rsid w:val="000829EA"/>
    <w:rsid w:val="00084B86"/>
    <w:rsid w:val="000852B9"/>
    <w:rsid w:val="00085350"/>
    <w:rsid w:val="000878F3"/>
    <w:rsid w:val="000956B0"/>
    <w:rsid w:val="00096518"/>
    <w:rsid w:val="000A288F"/>
    <w:rsid w:val="000A2C89"/>
    <w:rsid w:val="000A2E0D"/>
    <w:rsid w:val="000A3D0F"/>
    <w:rsid w:val="000A469A"/>
    <w:rsid w:val="000B1FB9"/>
    <w:rsid w:val="000B3764"/>
    <w:rsid w:val="000B5B6A"/>
    <w:rsid w:val="000C4698"/>
    <w:rsid w:val="000C55A4"/>
    <w:rsid w:val="000D0B31"/>
    <w:rsid w:val="000D0F0D"/>
    <w:rsid w:val="000D1F26"/>
    <w:rsid w:val="000D2A24"/>
    <w:rsid w:val="000D6FB0"/>
    <w:rsid w:val="000E2A4F"/>
    <w:rsid w:val="000F2042"/>
    <w:rsid w:val="000F2F0A"/>
    <w:rsid w:val="001015C5"/>
    <w:rsid w:val="00102AD0"/>
    <w:rsid w:val="00110DB6"/>
    <w:rsid w:val="001111F7"/>
    <w:rsid w:val="00113369"/>
    <w:rsid w:val="001133FE"/>
    <w:rsid w:val="0012229D"/>
    <w:rsid w:val="00124825"/>
    <w:rsid w:val="00125E3D"/>
    <w:rsid w:val="00140B6A"/>
    <w:rsid w:val="00144DEC"/>
    <w:rsid w:val="001459FF"/>
    <w:rsid w:val="001470C2"/>
    <w:rsid w:val="0015099A"/>
    <w:rsid w:val="00152A18"/>
    <w:rsid w:val="00154B08"/>
    <w:rsid w:val="0015557D"/>
    <w:rsid w:val="001657EB"/>
    <w:rsid w:val="00166A55"/>
    <w:rsid w:val="00166AA9"/>
    <w:rsid w:val="001678D6"/>
    <w:rsid w:val="00185B2D"/>
    <w:rsid w:val="00190149"/>
    <w:rsid w:val="00190A13"/>
    <w:rsid w:val="00194441"/>
    <w:rsid w:val="00196A57"/>
    <w:rsid w:val="0019799B"/>
    <w:rsid w:val="001A0E95"/>
    <w:rsid w:val="001A64BF"/>
    <w:rsid w:val="001A6BC0"/>
    <w:rsid w:val="001B0401"/>
    <w:rsid w:val="001B13CC"/>
    <w:rsid w:val="001C3B57"/>
    <w:rsid w:val="001C52D4"/>
    <w:rsid w:val="001D3FB4"/>
    <w:rsid w:val="001D5BF7"/>
    <w:rsid w:val="001D6183"/>
    <w:rsid w:val="001D7B75"/>
    <w:rsid w:val="001E439F"/>
    <w:rsid w:val="001F0AA6"/>
    <w:rsid w:val="001F231A"/>
    <w:rsid w:val="001F36DC"/>
    <w:rsid w:val="001F428B"/>
    <w:rsid w:val="001F4C5D"/>
    <w:rsid w:val="00204949"/>
    <w:rsid w:val="00211DFA"/>
    <w:rsid w:val="00214C2B"/>
    <w:rsid w:val="00214E3D"/>
    <w:rsid w:val="00225713"/>
    <w:rsid w:val="0024261F"/>
    <w:rsid w:val="00251295"/>
    <w:rsid w:val="00251700"/>
    <w:rsid w:val="00253892"/>
    <w:rsid w:val="00256977"/>
    <w:rsid w:val="00257A03"/>
    <w:rsid w:val="00266AAD"/>
    <w:rsid w:val="0027077F"/>
    <w:rsid w:val="002707DC"/>
    <w:rsid w:val="002752B7"/>
    <w:rsid w:val="00280C6D"/>
    <w:rsid w:val="002814F9"/>
    <w:rsid w:val="00285450"/>
    <w:rsid w:val="00286953"/>
    <w:rsid w:val="00286992"/>
    <w:rsid w:val="0029049D"/>
    <w:rsid w:val="002913C7"/>
    <w:rsid w:val="0029565E"/>
    <w:rsid w:val="002A7D74"/>
    <w:rsid w:val="002B46A0"/>
    <w:rsid w:val="002B6041"/>
    <w:rsid w:val="002B6A97"/>
    <w:rsid w:val="002C000D"/>
    <w:rsid w:val="002C3AD7"/>
    <w:rsid w:val="002C4CC6"/>
    <w:rsid w:val="002D051D"/>
    <w:rsid w:val="002D4295"/>
    <w:rsid w:val="002E1A0C"/>
    <w:rsid w:val="002E253F"/>
    <w:rsid w:val="002E2683"/>
    <w:rsid w:val="002F083C"/>
    <w:rsid w:val="002F2019"/>
    <w:rsid w:val="002F5179"/>
    <w:rsid w:val="002F5612"/>
    <w:rsid w:val="00302738"/>
    <w:rsid w:val="003212DA"/>
    <w:rsid w:val="00332A02"/>
    <w:rsid w:val="003332F6"/>
    <w:rsid w:val="0033585A"/>
    <w:rsid w:val="0034598D"/>
    <w:rsid w:val="00345FB3"/>
    <w:rsid w:val="00346278"/>
    <w:rsid w:val="0035143D"/>
    <w:rsid w:val="00351BA4"/>
    <w:rsid w:val="00353303"/>
    <w:rsid w:val="00354716"/>
    <w:rsid w:val="0036007E"/>
    <w:rsid w:val="003601CD"/>
    <w:rsid w:val="00362F9D"/>
    <w:rsid w:val="003722EE"/>
    <w:rsid w:val="00383EF6"/>
    <w:rsid w:val="00390B4E"/>
    <w:rsid w:val="00391578"/>
    <w:rsid w:val="0039313F"/>
    <w:rsid w:val="00394E9D"/>
    <w:rsid w:val="00397675"/>
    <w:rsid w:val="003A0969"/>
    <w:rsid w:val="003A4332"/>
    <w:rsid w:val="003A6B50"/>
    <w:rsid w:val="003A792E"/>
    <w:rsid w:val="003B0D8A"/>
    <w:rsid w:val="003B2B7A"/>
    <w:rsid w:val="003B3721"/>
    <w:rsid w:val="003B6E49"/>
    <w:rsid w:val="003B708E"/>
    <w:rsid w:val="003C2C57"/>
    <w:rsid w:val="003C496E"/>
    <w:rsid w:val="003D0F95"/>
    <w:rsid w:val="003E0D95"/>
    <w:rsid w:val="003E6A3F"/>
    <w:rsid w:val="003F1195"/>
    <w:rsid w:val="003F2353"/>
    <w:rsid w:val="003F2810"/>
    <w:rsid w:val="003F4674"/>
    <w:rsid w:val="003F576E"/>
    <w:rsid w:val="003F7091"/>
    <w:rsid w:val="003F7F1D"/>
    <w:rsid w:val="004038C4"/>
    <w:rsid w:val="00406EE4"/>
    <w:rsid w:val="00411FEA"/>
    <w:rsid w:val="00422D69"/>
    <w:rsid w:val="00426DB3"/>
    <w:rsid w:val="0043229A"/>
    <w:rsid w:val="0043384A"/>
    <w:rsid w:val="004503E1"/>
    <w:rsid w:val="00450774"/>
    <w:rsid w:val="00464989"/>
    <w:rsid w:val="004661D0"/>
    <w:rsid w:val="00466917"/>
    <w:rsid w:val="00471FD0"/>
    <w:rsid w:val="00482AF7"/>
    <w:rsid w:val="00483DCB"/>
    <w:rsid w:val="00490469"/>
    <w:rsid w:val="0049652F"/>
    <w:rsid w:val="004A032B"/>
    <w:rsid w:val="004A3BE2"/>
    <w:rsid w:val="004A48EF"/>
    <w:rsid w:val="004B7C16"/>
    <w:rsid w:val="004C337E"/>
    <w:rsid w:val="004C6CAD"/>
    <w:rsid w:val="004D13E9"/>
    <w:rsid w:val="004D157E"/>
    <w:rsid w:val="004D2854"/>
    <w:rsid w:val="004D336A"/>
    <w:rsid w:val="004F4A44"/>
    <w:rsid w:val="00500001"/>
    <w:rsid w:val="00502244"/>
    <w:rsid w:val="0052051D"/>
    <w:rsid w:val="00521986"/>
    <w:rsid w:val="0052469E"/>
    <w:rsid w:val="00532505"/>
    <w:rsid w:val="00533825"/>
    <w:rsid w:val="00535BC4"/>
    <w:rsid w:val="00541940"/>
    <w:rsid w:val="00542748"/>
    <w:rsid w:val="00543720"/>
    <w:rsid w:val="005501EF"/>
    <w:rsid w:val="005571AE"/>
    <w:rsid w:val="00572AA4"/>
    <w:rsid w:val="00573EFB"/>
    <w:rsid w:val="005800C7"/>
    <w:rsid w:val="00581696"/>
    <w:rsid w:val="00584B9B"/>
    <w:rsid w:val="005907CB"/>
    <w:rsid w:val="00592B01"/>
    <w:rsid w:val="005946BC"/>
    <w:rsid w:val="005A7A45"/>
    <w:rsid w:val="005B60EB"/>
    <w:rsid w:val="005C6BD6"/>
    <w:rsid w:val="005C6F73"/>
    <w:rsid w:val="005D4407"/>
    <w:rsid w:val="005E0224"/>
    <w:rsid w:val="005E15DE"/>
    <w:rsid w:val="005E4869"/>
    <w:rsid w:val="005E486B"/>
    <w:rsid w:val="005F1B07"/>
    <w:rsid w:val="005F3C58"/>
    <w:rsid w:val="005F4CB9"/>
    <w:rsid w:val="005F6C34"/>
    <w:rsid w:val="006022D1"/>
    <w:rsid w:val="00611AD5"/>
    <w:rsid w:val="0061211D"/>
    <w:rsid w:val="00617A9D"/>
    <w:rsid w:val="006209E4"/>
    <w:rsid w:val="0062376F"/>
    <w:rsid w:val="0062400D"/>
    <w:rsid w:val="006262B4"/>
    <w:rsid w:val="00630F02"/>
    <w:rsid w:val="00631306"/>
    <w:rsid w:val="00634EF7"/>
    <w:rsid w:val="00635519"/>
    <w:rsid w:val="00635C74"/>
    <w:rsid w:val="00656BA0"/>
    <w:rsid w:val="00664013"/>
    <w:rsid w:val="006651AF"/>
    <w:rsid w:val="00670C4A"/>
    <w:rsid w:val="006810B8"/>
    <w:rsid w:val="006811E9"/>
    <w:rsid w:val="00682C02"/>
    <w:rsid w:val="00683172"/>
    <w:rsid w:val="00684232"/>
    <w:rsid w:val="006868BD"/>
    <w:rsid w:val="00687095"/>
    <w:rsid w:val="0069384C"/>
    <w:rsid w:val="00696B89"/>
    <w:rsid w:val="00696D6C"/>
    <w:rsid w:val="006A364E"/>
    <w:rsid w:val="006A571B"/>
    <w:rsid w:val="006A5D98"/>
    <w:rsid w:val="006B19E4"/>
    <w:rsid w:val="006B64A1"/>
    <w:rsid w:val="006C0560"/>
    <w:rsid w:val="006C0F82"/>
    <w:rsid w:val="006C1634"/>
    <w:rsid w:val="006D0A83"/>
    <w:rsid w:val="006D0F74"/>
    <w:rsid w:val="006E2376"/>
    <w:rsid w:val="006F071A"/>
    <w:rsid w:val="006F344C"/>
    <w:rsid w:val="00711D94"/>
    <w:rsid w:val="00715523"/>
    <w:rsid w:val="0071557D"/>
    <w:rsid w:val="00717DDC"/>
    <w:rsid w:val="0072576B"/>
    <w:rsid w:val="007277D7"/>
    <w:rsid w:val="00740246"/>
    <w:rsid w:val="007460CD"/>
    <w:rsid w:val="0075633A"/>
    <w:rsid w:val="007609E2"/>
    <w:rsid w:val="00765EB1"/>
    <w:rsid w:val="00767527"/>
    <w:rsid w:val="007676B6"/>
    <w:rsid w:val="007760F4"/>
    <w:rsid w:val="007768D4"/>
    <w:rsid w:val="007774C3"/>
    <w:rsid w:val="00782B89"/>
    <w:rsid w:val="00785DEF"/>
    <w:rsid w:val="007912D1"/>
    <w:rsid w:val="00794C80"/>
    <w:rsid w:val="007A0EF0"/>
    <w:rsid w:val="007B4D29"/>
    <w:rsid w:val="007C1801"/>
    <w:rsid w:val="007C69D1"/>
    <w:rsid w:val="007D5748"/>
    <w:rsid w:val="00801517"/>
    <w:rsid w:val="00804004"/>
    <w:rsid w:val="00821F91"/>
    <w:rsid w:val="008231E6"/>
    <w:rsid w:val="00830610"/>
    <w:rsid w:val="008313CD"/>
    <w:rsid w:val="008420A0"/>
    <w:rsid w:val="00846AA9"/>
    <w:rsid w:val="00850F4C"/>
    <w:rsid w:val="008516EE"/>
    <w:rsid w:val="00856C0E"/>
    <w:rsid w:val="008623BB"/>
    <w:rsid w:val="0086430D"/>
    <w:rsid w:val="00864A22"/>
    <w:rsid w:val="00870028"/>
    <w:rsid w:val="00873A0E"/>
    <w:rsid w:val="00873E9A"/>
    <w:rsid w:val="00883193"/>
    <w:rsid w:val="00883FF5"/>
    <w:rsid w:val="00884171"/>
    <w:rsid w:val="008870EA"/>
    <w:rsid w:val="0089285F"/>
    <w:rsid w:val="008951ED"/>
    <w:rsid w:val="008957D6"/>
    <w:rsid w:val="008A089B"/>
    <w:rsid w:val="008A46DB"/>
    <w:rsid w:val="008B5FE2"/>
    <w:rsid w:val="008B7001"/>
    <w:rsid w:val="008C64FE"/>
    <w:rsid w:val="008C7B51"/>
    <w:rsid w:val="008D2ECC"/>
    <w:rsid w:val="008D47DC"/>
    <w:rsid w:val="008E07C6"/>
    <w:rsid w:val="008E3AEC"/>
    <w:rsid w:val="008E74EF"/>
    <w:rsid w:val="008F6EB8"/>
    <w:rsid w:val="008F76BB"/>
    <w:rsid w:val="00901F9F"/>
    <w:rsid w:val="0090265E"/>
    <w:rsid w:val="009105B0"/>
    <w:rsid w:val="009132A4"/>
    <w:rsid w:val="00914A47"/>
    <w:rsid w:val="009166FE"/>
    <w:rsid w:val="00916D63"/>
    <w:rsid w:val="00920962"/>
    <w:rsid w:val="00921B57"/>
    <w:rsid w:val="00924BE2"/>
    <w:rsid w:val="00933C37"/>
    <w:rsid w:val="00935F7E"/>
    <w:rsid w:val="00937050"/>
    <w:rsid w:val="00941570"/>
    <w:rsid w:val="00941CD7"/>
    <w:rsid w:val="00953C71"/>
    <w:rsid w:val="0095578E"/>
    <w:rsid w:val="00960EB4"/>
    <w:rsid w:val="0096503D"/>
    <w:rsid w:val="009705C7"/>
    <w:rsid w:val="009764EF"/>
    <w:rsid w:val="00980E9B"/>
    <w:rsid w:val="00981F26"/>
    <w:rsid w:val="00986FFF"/>
    <w:rsid w:val="00994345"/>
    <w:rsid w:val="0099457E"/>
    <w:rsid w:val="009A183A"/>
    <w:rsid w:val="009B649C"/>
    <w:rsid w:val="009C0FCC"/>
    <w:rsid w:val="009C244D"/>
    <w:rsid w:val="009C518C"/>
    <w:rsid w:val="009D4BF7"/>
    <w:rsid w:val="009D66D8"/>
    <w:rsid w:val="009E2254"/>
    <w:rsid w:val="009E7C08"/>
    <w:rsid w:val="009F2C94"/>
    <w:rsid w:val="009F51A0"/>
    <w:rsid w:val="009F7E2E"/>
    <w:rsid w:val="00A02A2B"/>
    <w:rsid w:val="00A06B62"/>
    <w:rsid w:val="00A15066"/>
    <w:rsid w:val="00A220BF"/>
    <w:rsid w:val="00A27C32"/>
    <w:rsid w:val="00A32294"/>
    <w:rsid w:val="00A32D93"/>
    <w:rsid w:val="00A44DCC"/>
    <w:rsid w:val="00A509F3"/>
    <w:rsid w:val="00A53655"/>
    <w:rsid w:val="00A711C2"/>
    <w:rsid w:val="00A73EF8"/>
    <w:rsid w:val="00A74A77"/>
    <w:rsid w:val="00A7553B"/>
    <w:rsid w:val="00A7630B"/>
    <w:rsid w:val="00A81BC2"/>
    <w:rsid w:val="00A82101"/>
    <w:rsid w:val="00A825AC"/>
    <w:rsid w:val="00A84152"/>
    <w:rsid w:val="00A91C36"/>
    <w:rsid w:val="00A923BE"/>
    <w:rsid w:val="00AA4310"/>
    <w:rsid w:val="00AA5439"/>
    <w:rsid w:val="00AB6C9B"/>
    <w:rsid w:val="00AC0F1F"/>
    <w:rsid w:val="00AC40C3"/>
    <w:rsid w:val="00AD398C"/>
    <w:rsid w:val="00AD3C5D"/>
    <w:rsid w:val="00AD5538"/>
    <w:rsid w:val="00AD6F6B"/>
    <w:rsid w:val="00AE0DCD"/>
    <w:rsid w:val="00AE3176"/>
    <w:rsid w:val="00AE47F4"/>
    <w:rsid w:val="00AF14C6"/>
    <w:rsid w:val="00AF43F3"/>
    <w:rsid w:val="00AF44D5"/>
    <w:rsid w:val="00AF53E7"/>
    <w:rsid w:val="00B0186D"/>
    <w:rsid w:val="00B01E95"/>
    <w:rsid w:val="00B10C9E"/>
    <w:rsid w:val="00B135C3"/>
    <w:rsid w:val="00B157EF"/>
    <w:rsid w:val="00B2075D"/>
    <w:rsid w:val="00B30BE3"/>
    <w:rsid w:val="00B33193"/>
    <w:rsid w:val="00B34261"/>
    <w:rsid w:val="00B36466"/>
    <w:rsid w:val="00B372E8"/>
    <w:rsid w:val="00B54AFE"/>
    <w:rsid w:val="00B5698A"/>
    <w:rsid w:val="00B6763E"/>
    <w:rsid w:val="00B757C3"/>
    <w:rsid w:val="00B77729"/>
    <w:rsid w:val="00B82A72"/>
    <w:rsid w:val="00B85D10"/>
    <w:rsid w:val="00B90AF9"/>
    <w:rsid w:val="00B929C2"/>
    <w:rsid w:val="00B9512C"/>
    <w:rsid w:val="00BA0A66"/>
    <w:rsid w:val="00BA0AB2"/>
    <w:rsid w:val="00BA2B40"/>
    <w:rsid w:val="00BA74FB"/>
    <w:rsid w:val="00BB191B"/>
    <w:rsid w:val="00BB31BB"/>
    <w:rsid w:val="00BB6564"/>
    <w:rsid w:val="00BC5AD3"/>
    <w:rsid w:val="00BD2709"/>
    <w:rsid w:val="00BD521C"/>
    <w:rsid w:val="00BF386F"/>
    <w:rsid w:val="00BF5088"/>
    <w:rsid w:val="00C021A7"/>
    <w:rsid w:val="00C054DA"/>
    <w:rsid w:val="00C05C31"/>
    <w:rsid w:val="00C20E53"/>
    <w:rsid w:val="00C26A04"/>
    <w:rsid w:val="00C26B14"/>
    <w:rsid w:val="00C279A6"/>
    <w:rsid w:val="00C27BD6"/>
    <w:rsid w:val="00C302C8"/>
    <w:rsid w:val="00C3398F"/>
    <w:rsid w:val="00C33E6F"/>
    <w:rsid w:val="00C34C1D"/>
    <w:rsid w:val="00C40596"/>
    <w:rsid w:val="00C40A31"/>
    <w:rsid w:val="00C422C0"/>
    <w:rsid w:val="00C46923"/>
    <w:rsid w:val="00C51902"/>
    <w:rsid w:val="00C664B6"/>
    <w:rsid w:val="00C66ADF"/>
    <w:rsid w:val="00C703AD"/>
    <w:rsid w:val="00C72F45"/>
    <w:rsid w:val="00C9172A"/>
    <w:rsid w:val="00CA3D8B"/>
    <w:rsid w:val="00CA5DC7"/>
    <w:rsid w:val="00CB1FF4"/>
    <w:rsid w:val="00CC1251"/>
    <w:rsid w:val="00CC4C41"/>
    <w:rsid w:val="00CD0B83"/>
    <w:rsid w:val="00CD6FB2"/>
    <w:rsid w:val="00CE1020"/>
    <w:rsid w:val="00CE286F"/>
    <w:rsid w:val="00CE77D2"/>
    <w:rsid w:val="00CF2CC8"/>
    <w:rsid w:val="00CF301A"/>
    <w:rsid w:val="00CF4416"/>
    <w:rsid w:val="00CF77C2"/>
    <w:rsid w:val="00D02467"/>
    <w:rsid w:val="00D04345"/>
    <w:rsid w:val="00D07872"/>
    <w:rsid w:val="00D25BD6"/>
    <w:rsid w:val="00D35455"/>
    <w:rsid w:val="00D36945"/>
    <w:rsid w:val="00D37F9F"/>
    <w:rsid w:val="00D40856"/>
    <w:rsid w:val="00D428A6"/>
    <w:rsid w:val="00D515D1"/>
    <w:rsid w:val="00D549C9"/>
    <w:rsid w:val="00D66CC5"/>
    <w:rsid w:val="00D80AC2"/>
    <w:rsid w:val="00D82D6E"/>
    <w:rsid w:val="00D830D7"/>
    <w:rsid w:val="00D90271"/>
    <w:rsid w:val="00D92024"/>
    <w:rsid w:val="00D94DA5"/>
    <w:rsid w:val="00DB01EC"/>
    <w:rsid w:val="00DB0863"/>
    <w:rsid w:val="00DB6B8A"/>
    <w:rsid w:val="00DC2F70"/>
    <w:rsid w:val="00DD0424"/>
    <w:rsid w:val="00DD2544"/>
    <w:rsid w:val="00DD5AE1"/>
    <w:rsid w:val="00DD711A"/>
    <w:rsid w:val="00DE0C0D"/>
    <w:rsid w:val="00DE0F6E"/>
    <w:rsid w:val="00DE4F27"/>
    <w:rsid w:val="00DF0844"/>
    <w:rsid w:val="00E030F5"/>
    <w:rsid w:val="00E05825"/>
    <w:rsid w:val="00E1034C"/>
    <w:rsid w:val="00E10D02"/>
    <w:rsid w:val="00E140AC"/>
    <w:rsid w:val="00E17A1A"/>
    <w:rsid w:val="00E21400"/>
    <w:rsid w:val="00E2189B"/>
    <w:rsid w:val="00E234A1"/>
    <w:rsid w:val="00E31367"/>
    <w:rsid w:val="00E323C2"/>
    <w:rsid w:val="00E363F9"/>
    <w:rsid w:val="00E3702C"/>
    <w:rsid w:val="00E37CB0"/>
    <w:rsid w:val="00E403EC"/>
    <w:rsid w:val="00E40694"/>
    <w:rsid w:val="00E42EAC"/>
    <w:rsid w:val="00E43E87"/>
    <w:rsid w:val="00E5254B"/>
    <w:rsid w:val="00E540BB"/>
    <w:rsid w:val="00E57483"/>
    <w:rsid w:val="00E62EED"/>
    <w:rsid w:val="00E6393F"/>
    <w:rsid w:val="00E63B57"/>
    <w:rsid w:val="00E64C08"/>
    <w:rsid w:val="00E77C81"/>
    <w:rsid w:val="00E80B73"/>
    <w:rsid w:val="00E83EFC"/>
    <w:rsid w:val="00E84D94"/>
    <w:rsid w:val="00E869DD"/>
    <w:rsid w:val="00E8728D"/>
    <w:rsid w:val="00E9156D"/>
    <w:rsid w:val="00E92CB4"/>
    <w:rsid w:val="00E92E92"/>
    <w:rsid w:val="00E95C21"/>
    <w:rsid w:val="00E96E88"/>
    <w:rsid w:val="00EA499F"/>
    <w:rsid w:val="00EA6526"/>
    <w:rsid w:val="00EA7C1A"/>
    <w:rsid w:val="00EB6924"/>
    <w:rsid w:val="00EC1C5A"/>
    <w:rsid w:val="00EC61CD"/>
    <w:rsid w:val="00ED434D"/>
    <w:rsid w:val="00ED48FC"/>
    <w:rsid w:val="00ED5BEB"/>
    <w:rsid w:val="00ED719C"/>
    <w:rsid w:val="00EE01B5"/>
    <w:rsid w:val="00EE56EB"/>
    <w:rsid w:val="00EE5F0A"/>
    <w:rsid w:val="00EE6BBC"/>
    <w:rsid w:val="00EE6D36"/>
    <w:rsid w:val="00EF075A"/>
    <w:rsid w:val="00EF1B9A"/>
    <w:rsid w:val="00EF6BD9"/>
    <w:rsid w:val="00F00015"/>
    <w:rsid w:val="00F06B71"/>
    <w:rsid w:val="00F20659"/>
    <w:rsid w:val="00F22B57"/>
    <w:rsid w:val="00F23B4E"/>
    <w:rsid w:val="00F2574E"/>
    <w:rsid w:val="00F26329"/>
    <w:rsid w:val="00F37DE3"/>
    <w:rsid w:val="00F46256"/>
    <w:rsid w:val="00F52317"/>
    <w:rsid w:val="00F52969"/>
    <w:rsid w:val="00F57AD8"/>
    <w:rsid w:val="00F621E4"/>
    <w:rsid w:val="00F65B6C"/>
    <w:rsid w:val="00F72E2D"/>
    <w:rsid w:val="00F7792E"/>
    <w:rsid w:val="00F8247D"/>
    <w:rsid w:val="00F863B7"/>
    <w:rsid w:val="00F87C4E"/>
    <w:rsid w:val="00FA102E"/>
    <w:rsid w:val="00FA28D5"/>
    <w:rsid w:val="00FA509A"/>
    <w:rsid w:val="00FA5C2C"/>
    <w:rsid w:val="00FA675E"/>
    <w:rsid w:val="00FC3408"/>
    <w:rsid w:val="00FC3BB8"/>
    <w:rsid w:val="00FC5285"/>
    <w:rsid w:val="00FC59F1"/>
    <w:rsid w:val="00FD7C34"/>
    <w:rsid w:val="00FD7C63"/>
    <w:rsid w:val="00FE3749"/>
    <w:rsid w:val="00FF0BAC"/>
    <w:rsid w:val="00FF770A"/>
    <w:rsid w:val="0623601E"/>
    <w:rsid w:val="11CD3FC1"/>
    <w:rsid w:val="14A54A6E"/>
    <w:rsid w:val="17FC2567"/>
    <w:rsid w:val="40DB4E75"/>
    <w:rsid w:val="46565EF6"/>
    <w:rsid w:val="483244BA"/>
    <w:rsid w:val="5EBF067F"/>
    <w:rsid w:val="75A276F0"/>
    <w:rsid w:val="78FF080F"/>
    <w:rsid w:val="7DA75CB5"/>
    <w:rsid w:val="7ECC435D"/>
  </w:rsids>
  <w:shapeDefaults>
    <o:shapedefaults fillcolor="#9CBEE0" fill="t" stroke="t">
      <v:fill type="gradient" on="t" color2="#BBD5F0" focus="0%" focussize="0f,0f" focusposition="0f,0f">
        <o:fill type="gradientUnscaled" v:ext="backwardCompatible"/>
      </v:fill>
      <v:stroke weight="1.25pt" color="#739CC3" color2="#FFFFFF" miterlimit="2"/>
    </o:shapedefaults>
    <o:shapelayout v:ext="edit">
      <o:rules v:ext="edit">
        <o:r id="V:Rule1" type="connector" idref="#组合 22"/>
        <o:r id="V:Rule2" type="connector" idref="#Line 265"/>
        <o:r id="V:Rule3" type="connector" idref="#Line 266"/>
        <o:r id="V:Rule4" type="connector" idref="#组合 11"/>
        <o:r id="V:Rule5" type="connector" idref="#Line 265"/>
        <o:r id="V:Rule6" type="connector" idref="#Line 266"/>
      </o:rules>
    </o:shapelayout>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9"/>
    <w:pPr>
      <w:keepNext/>
      <w:keepLines/>
      <w:spacing w:before="340" w:after="330" w:line="578" w:lineRule="auto"/>
      <w:outlineLvl w:val="0"/>
    </w:pPr>
    <w:rPr>
      <w:rFonts w:ascii="Calibri" w:hAnsi="Calibri" w:eastAsia="微软雅黑"/>
      <w:bCs/>
      <w:kern w:val="44"/>
      <w:sz w:val="32"/>
      <w:szCs w:val="44"/>
    </w:rPr>
  </w:style>
  <w:style w:type="paragraph" w:styleId="3">
    <w:name w:val="heading 2"/>
    <w:basedOn w:val="1"/>
    <w:next w:val="1"/>
    <w:link w:val="53"/>
    <w:unhideWhenUsed/>
    <w:qFormat/>
    <w:uiPriority w:val="9"/>
    <w:pPr>
      <w:keepNext/>
      <w:keepLines/>
      <w:spacing w:before="260" w:after="260" w:line="416" w:lineRule="auto"/>
      <w:outlineLvl w:val="1"/>
    </w:pPr>
    <w:rPr>
      <w:rFonts w:ascii="Cambria" w:hAnsi="Cambria" w:eastAsia="微软雅黑"/>
      <w:bCs/>
      <w:sz w:val="28"/>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微软雅黑"/>
      <w:bCs/>
      <w:sz w:val="24"/>
      <w:szCs w:val="32"/>
    </w:rPr>
  </w:style>
  <w:style w:type="paragraph" w:styleId="5">
    <w:name w:val="heading 4"/>
    <w:basedOn w:val="1"/>
    <w:next w:val="1"/>
    <w:link w:val="59"/>
    <w:unhideWhenUsed/>
    <w:qFormat/>
    <w:uiPriority w:val="0"/>
    <w:pPr>
      <w:keepNext/>
      <w:keepLines/>
      <w:spacing w:before="280" w:after="290" w:line="376" w:lineRule="auto"/>
      <w:outlineLvl w:val="3"/>
    </w:pPr>
    <w:rPr>
      <w:rFonts w:ascii="Cambria" w:hAnsi="Cambria" w:eastAsia="宋体" w:cs="黑体"/>
      <w:b/>
      <w:bCs/>
      <w:sz w:val="28"/>
      <w:szCs w:val="28"/>
    </w:rPr>
  </w:style>
  <w:style w:type="paragraph" w:styleId="6">
    <w:name w:val="heading 5"/>
    <w:basedOn w:val="1"/>
    <w:next w:val="1"/>
    <w:link w:val="60"/>
    <w:unhideWhenUsed/>
    <w:qFormat/>
    <w:uiPriority w:val="0"/>
    <w:pPr>
      <w:keepNext/>
      <w:keepLines/>
      <w:spacing w:before="280" w:after="290" w:line="376" w:lineRule="auto"/>
      <w:outlineLvl w:val="4"/>
    </w:pPr>
    <w:rPr>
      <w:b/>
      <w:bCs/>
      <w:sz w:val="28"/>
      <w:szCs w:val="28"/>
    </w:rPr>
  </w:style>
  <w:style w:type="character" w:default="1" w:styleId="17">
    <w:name w:val="Default Paragraph Font"/>
    <w:unhideWhenUsed/>
    <w:uiPriority w:val="1"/>
  </w:style>
  <w:style w:type="table" w:default="1" w:styleId="21">
    <w:name w:val="Normal Table"/>
    <w:unhideWhenUsed/>
    <w:uiPriority w:val="99"/>
    <w:tblPr>
      <w:tblStyle w:val="21"/>
      <w:tblLayout w:type="fixed"/>
      <w:tblCellMar>
        <w:top w:w="0" w:type="dxa"/>
        <w:left w:w="108" w:type="dxa"/>
        <w:bottom w:w="0" w:type="dxa"/>
        <w:right w:w="108" w:type="dxa"/>
      </w:tblCellMar>
    </w:tblPr>
    <w:tcPr>
      <w:textDirection w:val="lrTb"/>
    </w:tcPr>
  </w:style>
  <w:style w:type="paragraph" w:styleId="7">
    <w:name w:val="Document Map"/>
    <w:basedOn w:val="1"/>
    <w:link w:val="58"/>
    <w:uiPriority w:val="0"/>
    <w:rPr>
      <w:rFonts w:ascii="宋体"/>
      <w:sz w:val="18"/>
      <w:szCs w:val="18"/>
    </w:rPr>
  </w:style>
  <w:style w:type="paragraph" w:styleId="8">
    <w:name w:val="Body Text"/>
    <w:basedOn w:val="1"/>
    <w:uiPriority w:val="0"/>
    <w:pPr>
      <w:widowControl/>
      <w:spacing w:after="120"/>
      <w:ind w:left="835"/>
      <w:jc w:val="left"/>
    </w:pPr>
    <w:rPr>
      <w:rFonts w:ascii="Arial" w:hAnsi="Arial"/>
      <w:spacing w:val="-5"/>
      <w:kern w:val="0"/>
      <w:sz w:val="20"/>
      <w:szCs w:val="20"/>
    </w:rPr>
  </w:style>
  <w:style w:type="paragraph" w:styleId="9">
    <w:name w:val="toc 3"/>
    <w:basedOn w:val="1"/>
    <w:next w:val="1"/>
    <w:unhideWhenUsed/>
    <w:qFormat/>
    <w:uiPriority w:val="39"/>
    <w:pPr>
      <w:ind w:left="840" w:leftChars="400"/>
    </w:pPr>
    <w:rPr>
      <w:rFonts w:ascii="Calibri" w:hAnsi="Calibri"/>
      <w:szCs w:val="22"/>
    </w:rPr>
  </w:style>
  <w:style w:type="paragraph" w:styleId="10">
    <w:name w:val="Plain Text"/>
    <w:basedOn w:val="1"/>
    <w:link w:val="51"/>
    <w:unhideWhenUsed/>
    <w:uiPriority w:val="99"/>
    <w:pPr>
      <w:jc w:val="left"/>
    </w:pPr>
    <w:rPr>
      <w:rFonts w:ascii="Calibri" w:hAnsi="Courier New" w:cs="Courier New"/>
      <w:szCs w:val="21"/>
    </w:rPr>
  </w:style>
  <w:style w:type="paragraph" w:styleId="11">
    <w:name w:val="Balloon Text"/>
    <w:basedOn w:val="1"/>
    <w:link w:val="57"/>
    <w:unhideWhenUsed/>
    <w:uiPriority w:val="99"/>
    <w:rPr>
      <w:rFonts w:ascii="Calibri" w:hAnsi="Calibri"/>
      <w:sz w:val="18"/>
      <w:szCs w:val="18"/>
    </w:rPr>
  </w:style>
  <w:style w:type="paragraph" w:styleId="12">
    <w:name w:val="footer"/>
    <w:basedOn w:val="1"/>
    <w:link w:val="56"/>
    <w:uiPriority w:val="99"/>
    <w:pPr>
      <w:tabs>
        <w:tab w:val="center" w:pos="4153"/>
        <w:tab w:val="right" w:pos="8306"/>
      </w:tabs>
      <w:snapToGrid w:val="0"/>
      <w:jc w:val="left"/>
    </w:pPr>
    <w:rPr>
      <w:sz w:val="18"/>
      <w:szCs w:val="18"/>
    </w:rPr>
  </w:style>
  <w:style w:type="paragraph" w:styleId="13">
    <w:name w:val="header"/>
    <w:basedOn w:val="1"/>
    <w:link w:val="55"/>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rPr>
      <w:rFonts w:ascii="Calibri" w:hAnsi="Calibri"/>
      <w:szCs w:val="22"/>
    </w:rPr>
  </w:style>
  <w:style w:type="paragraph" w:styleId="15">
    <w:name w:val="toc 4"/>
    <w:basedOn w:val="1"/>
    <w:next w:val="1"/>
    <w:uiPriority w:val="39"/>
    <w:pPr>
      <w:ind w:left="1260" w:leftChars="600"/>
    </w:pPr>
  </w:style>
  <w:style w:type="paragraph" w:styleId="16">
    <w:name w:val="toc 2"/>
    <w:basedOn w:val="1"/>
    <w:next w:val="1"/>
    <w:unhideWhenUsed/>
    <w:qFormat/>
    <w:uiPriority w:val="39"/>
    <w:pPr>
      <w:ind w:left="420" w:leftChars="200"/>
    </w:pPr>
    <w:rPr>
      <w:rFonts w:ascii="Calibri" w:hAnsi="Calibri"/>
      <w:szCs w:val="22"/>
    </w:rPr>
  </w:style>
  <w:style w:type="character" w:styleId="18">
    <w:name w:val="FollowedHyperlink"/>
    <w:basedOn w:val="17"/>
    <w:uiPriority w:val="0"/>
    <w:rPr>
      <w:color w:val="800080"/>
      <w:u w:val="single"/>
    </w:rPr>
  </w:style>
  <w:style w:type="character" w:styleId="19">
    <w:name w:val="Emphasis"/>
    <w:qFormat/>
    <w:uiPriority w:val="0"/>
    <w:rPr>
      <w:rFonts w:hint="default" w:ascii="Arial Black" w:hAnsi="Arial Black" w:eastAsia="黑体"/>
      <w:b/>
      <w:spacing w:val="0"/>
      <w:sz w:val="21"/>
      <w:lang w:eastAsia="zh-CN"/>
    </w:rPr>
  </w:style>
  <w:style w:type="character" w:styleId="20">
    <w:name w:val="Hyperlink"/>
    <w:uiPriority w:val="99"/>
    <w:rPr>
      <w:color w:val="0000FF"/>
      <w:u w:val="single"/>
    </w:rPr>
  </w:style>
  <w:style w:type="table" w:styleId="22">
    <w:name w:val="Table Grid"/>
    <w:basedOn w:val="21"/>
    <w:uiPriority w:val="59"/>
    <w:pPr/>
    <w:rPr>
      <w:rFonts w:ascii="Calibri" w:hAnsi="Calibri"/>
      <w:kern w:val="2"/>
      <w:sz w:val="21"/>
      <w:szCs w:val="22"/>
    </w:r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styleId="23">
    <w:name w:val="Light Shading Accent 1"/>
    <w:basedOn w:val="21"/>
    <w:uiPriority w:val="60"/>
    <w:pPr/>
    <w:rPr>
      <w:rFonts w:ascii="Calibri" w:hAnsi="Calibri"/>
      <w:color w:val="365F91"/>
      <w:kern w:val="2"/>
      <w:sz w:val="21"/>
      <w:szCs w:val="22"/>
    </w:rPr>
    <w:tblPr>
      <w:tblStyle w:val="21"/>
      <w:tblStyleRowBandSize w:val="1"/>
      <w:tblStyleColBandSize w:val="1"/>
      <w:tblBorders>
        <w:top w:val="single" w:color="4F81BD" w:sz="8" w:space="0"/>
        <w:bottom w:val="single" w:color="4F81BD" w:sz="8" w:space="0"/>
      </w:tblBorders>
      <w:tblLayout w:type="fixed"/>
    </w:tblPr>
    <w:tcPr>
      <w:textDirection w:val="lrTb"/>
    </w:tcPr>
    <w:tblStylePr w:type="firstRow">
      <w:pPr>
        <w:spacing w:before="0" w:after="0" w:line="240" w:lineRule="auto"/>
      </w:pPr>
      <w:rPr>
        <w:b/>
        <w:bCs/>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style>
  <w:style w:type="table" w:styleId="24">
    <w:name w:val="Light Shading Accent 2"/>
    <w:basedOn w:val="21"/>
    <w:uiPriority w:val="60"/>
    <w:pPr/>
    <w:rPr>
      <w:rFonts w:ascii="Calibri" w:hAnsi="Calibri"/>
      <w:color w:val="943634"/>
      <w:kern w:val="2"/>
      <w:sz w:val="21"/>
      <w:szCs w:val="22"/>
    </w:rPr>
    <w:tblPr>
      <w:tblStyle w:val="21"/>
      <w:tblStyleRowBandSize w:val="1"/>
      <w:tblStyleColBandSize w:val="1"/>
      <w:tblBorders>
        <w:top w:val="single" w:color="C0504D" w:sz="8" w:space="0"/>
        <w:bottom w:val="single" w:color="C0504D" w:sz="8" w:space="0"/>
      </w:tblBorders>
      <w:tblLayout w:type="fixed"/>
    </w:tblPr>
    <w:tblStylePr w:type="firstRow">
      <w:pPr>
        <w:spacing w:before="0" w:after="0" w:line="240" w:lineRule="auto"/>
      </w:pPr>
      <w:rPr>
        <w:b/>
        <w:bCs/>
      </w:rPr>
      <w:tblPr>
        <w:tblStyle w:val="21"/>
        <w:tblLayout w:type="fixed"/>
      </w:tblPr>
      <w:tcPr>
        <w:tcBorders>
          <w:top w:val="single" w:color="C0504D" w:sz="8" w:space="0"/>
          <w:left w:val="nil"/>
          <w:bottom w:val="single" w:color="C0504D"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C0504D" w:sz="8" w:space="0"/>
          <w:left w:val="nil"/>
          <w:bottom w:val="single" w:color="C0504D"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EFD3D2"/>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EFD3D2"/>
        <w:textDirection w:val="lrTb"/>
      </w:tcPr>
    </w:tblStylePr>
  </w:style>
  <w:style w:type="table" w:styleId="25">
    <w:name w:val="Light Shading Accent 3"/>
    <w:basedOn w:val="21"/>
    <w:uiPriority w:val="60"/>
    <w:pPr/>
    <w:rPr>
      <w:rFonts w:ascii="Calibri" w:hAnsi="Calibri"/>
      <w:color w:val="76923C"/>
      <w:kern w:val="2"/>
      <w:sz w:val="21"/>
      <w:szCs w:val="22"/>
    </w:rPr>
    <w:tblPr>
      <w:tblStyle w:val="21"/>
      <w:tblStyleRowBandSize w:val="1"/>
      <w:tblStyleColBandSize w:val="1"/>
      <w:tblBorders>
        <w:top w:val="single" w:color="9BBB59" w:sz="8" w:space="0"/>
        <w:bottom w:val="single" w:color="9BBB59" w:sz="8" w:space="0"/>
      </w:tblBorders>
      <w:tblLayout w:type="fixed"/>
    </w:tblPr>
    <w:tblStylePr w:type="firstRow">
      <w:pPr>
        <w:spacing w:before="0" w:after="0" w:line="240" w:lineRule="auto"/>
      </w:pPr>
      <w:rPr>
        <w:b/>
        <w:bCs/>
      </w:rPr>
      <w:tblPr>
        <w:tblStyle w:val="21"/>
        <w:tblLayout w:type="fixed"/>
      </w:tblPr>
      <w:tcPr>
        <w:tcBorders>
          <w:top w:val="single" w:color="9BBB59" w:sz="8" w:space="0"/>
          <w:left w:val="nil"/>
          <w:bottom w:val="single" w:color="9BBB59"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9BBB59" w:sz="8" w:space="0"/>
          <w:left w:val="nil"/>
          <w:bottom w:val="single" w:color="9BBB59"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E6EED5"/>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E6EED5"/>
        <w:textDirection w:val="lrTb"/>
      </w:tcPr>
    </w:tblStylePr>
  </w:style>
  <w:style w:type="table" w:styleId="26">
    <w:name w:val="Light Shading Accent 4"/>
    <w:basedOn w:val="21"/>
    <w:uiPriority w:val="60"/>
    <w:pPr/>
    <w:rPr>
      <w:rFonts w:ascii="Calibri" w:hAnsi="Calibri"/>
      <w:color w:val="5F497A"/>
      <w:kern w:val="2"/>
      <w:sz w:val="21"/>
      <w:szCs w:val="22"/>
    </w:rPr>
    <w:tblPr>
      <w:tblStyle w:val="21"/>
      <w:tblStyleRowBandSize w:val="1"/>
      <w:tblStyleColBandSize w:val="1"/>
      <w:tblBorders>
        <w:top w:val="single" w:color="8064A2" w:sz="8" w:space="0"/>
        <w:bottom w:val="single" w:color="8064A2" w:sz="8" w:space="0"/>
      </w:tblBorders>
      <w:tblLayout w:type="fixed"/>
    </w:tblPr>
    <w:tblStylePr w:type="firstRow">
      <w:pPr>
        <w:spacing w:before="0" w:after="0" w:line="240" w:lineRule="auto"/>
      </w:pPr>
      <w:rPr>
        <w:b/>
        <w:bCs/>
      </w:rPr>
      <w:tblPr>
        <w:tblStyle w:val="21"/>
        <w:tblLayout w:type="fixed"/>
      </w:tblPr>
      <w:tcPr>
        <w:tcBorders>
          <w:top w:val="single" w:color="8064A2" w:sz="8" w:space="0"/>
          <w:left w:val="nil"/>
          <w:bottom w:val="single" w:color="8064A2"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8064A2" w:sz="8" w:space="0"/>
          <w:left w:val="nil"/>
          <w:bottom w:val="single" w:color="8064A2"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FD8E8"/>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FD8E8"/>
        <w:textDirection w:val="lrTb"/>
      </w:tcPr>
    </w:tblStylePr>
  </w:style>
  <w:style w:type="table" w:styleId="27">
    <w:name w:val="Light Shading Accent 5"/>
    <w:basedOn w:val="21"/>
    <w:uiPriority w:val="60"/>
    <w:pPr/>
    <w:rPr>
      <w:rFonts w:ascii="Calibri" w:hAnsi="Calibri"/>
      <w:color w:val="31849B"/>
      <w:kern w:val="2"/>
      <w:sz w:val="21"/>
      <w:szCs w:val="22"/>
    </w:rPr>
    <w:tblPr>
      <w:tblStyle w:val="21"/>
      <w:tblStyleRowBandSize w:val="1"/>
      <w:tblStyleColBandSize w:val="1"/>
      <w:tblBorders>
        <w:top w:val="single" w:color="4BACC6" w:sz="8" w:space="0"/>
        <w:bottom w:val="single" w:color="4BACC6" w:sz="8" w:space="0"/>
      </w:tblBorders>
      <w:tblLayout w:type="fixed"/>
    </w:tblPr>
    <w:tblStylePr w:type="firstRow">
      <w:pPr>
        <w:spacing w:before="0" w:after="0" w:line="240" w:lineRule="auto"/>
      </w:pPr>
      <w:rPr>
        <w:b/>
        <w:bCs/>
      </w:rPr>
      <w:tblPr>
        <w:tblStyle w:val="21"/>
        <w:tblLayout w:type="fixed"/>
      </w:tblPr>
      <w:tcPr>
        <w:tcBorders>
          <w:top w:val="single" w:color="4BACC6" w:sz="8" w:space="0"/>
          <w:left w:val="nil"/>
          <w:bottom w:val="single" w:color="4BACC6"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4BACC6" w:sz="8" w:space="0"/>
          <w:left w:val="nil"/>
          <w:bottom w:val="single" w:color="4BACC6"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2EAF1"/>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2EAF1"/>
        <w:textDirection w:val="lrTb"/>
      </w:tcPr>
    </w:tblStylePr>
  </w:style>
  <w:style w:type="table" w:styleId="28">
    <w:name w:val="Light Shading Accent 6"/>
    <w:basedOn w:val="21"/>
    <w:uiPriority w:val="60"/>
    <w:pPr/>
    <w:rPr>
      <w:rFonts w:ascii="Calibri" w:hAnsi="Calibri"/>
      <w:color w:val="E36C0A"/>
      <w:kern w:val="2"/>
      <w:sz w:val="21"/>
      <w:szCs w:val="22"/>
    </w:rPr>
    <w:tblPr>
      <w:tblStyle w:val="21"/>
      <w:tblStyleRowBandSize w:val="1"/>
      <w:tblStyleColBandSize w:val="1"/>
      <w:tblBorders>
        <w:top w:val="single" w:color="F79646" w:sz="8" w:space="0"/>
        <w:bottom w:val="single" w:color="F79646" w:sz="8" w:space="0"/>
      </w:tblBorders>
      <w:tblLayout w:type="fixed"/>
    </w:tblPr>
    <w:tblStylePr w:type="firstRow">
      <w:pPr>
        <w:spacing w:before="0" w:after="0" w:line="240" w:lineRule="auto"/>
      </w:pPr>
      <w:rPr>
        <w:b/>
        <w:bCs/>
      </w:rPr>
      <w:tblPr>
        <w:tblStyle w:val="21"/>
        <w:tblLayout w:type="fixed"/>
      </w:tblPr>
      <w:tcPr>
        <w:tcBorders>
          <w:top w:val="single" w:color="F79646" w:sz="8" w:space="0"/>
          <w:left w:val="nil"/>
          <w:bottom w:val="single" w:color="F79646"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F79646" w:sz="8" w:space="0"/>
          <w:left w:val="nil"/>
          <w:bottom w:val="single" w:color="F79646"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FDE4D0"/>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FDE4D0"/>
        <w:textDirection w:val="lrTb"/>
      </w:tcPr>
    </w:tblStylePr>
  </w:style>
  <w:style w:type="table" w:styleId="29">
    <w:name w:val="Light List Accent 1"/>
    <w:basedOn w:val="21"/>
    <w:uiPriority w:val="61"/>
    <w:pPr/>
    <w:rPr>
      <w:rFonts w:ascii="Calibri" w:hAnsi="Calibri"/>
      <w:kern w:val="2"/>
      <w:sz w:val="21"/>
      <w:szCs w:val="22"/>
    </w:rPr>
    <w:tblPr>
      <w:tblStyle w:val="21"/>
      <w:tblStyleRowBandSize w:val="1"/>
      <w:tblStyleColBandSize w:val="1"/>
      <w:tblBorders>
        <w:top w:val="single" w:color="4F81BD" w:sz="8" w:space="0"/>
        <w:left w:val="single" w:color="4F81BD" w:sz="8" w:space="0"/>
        <w:bottom w:val="single" w:color="4F81BD" w:sz="8" w:space="0"/>
        <w:right w:val="single" w:color="4F81BD" w:sz="8" w:space="0"/>
      </w:tblBorders>
      <w:tblLayout w:type="fixed"/>
    </w:tblPr>
    <w:tblStylePr w:type="firstRow">
      <w:pPr>
        <w:spacing w:before="0" w:after="0" w:line="240" w:lineRule="auto"/>
      </w:pPr>
      <w:rPr>
        <w:b/>
        <w:bCs/>
        <w:color w:val="FFFFFF"/>
      </w:rPr>
      <w:tblPr>
        <w:tblStyle w:val="21"/>
        <w:tblLayout w:type="fixed"/>
      </w:tblPr>
      <w:tcPr>
        <w:shd w:val="clear" w:color="auto" w:fill="4F81BD"/>
        <w:textDirection w:val="lrTb"/>
      </w:tcPr>
    </w:tblStylePr>
    <w:tblStylePr w:type="lastRow">
      <w:pPr>
        <w:spacing w:before="0" w:after="0" w:line="240" w:lineRule="auto"/>
      </w:pPr>
      <w:rPr>
        <w:b/>
        <w:bCs/>
      </w:rPr>
      <w:tblPr>
        <w:tblStyle w:val="21"/>
        <w:tblLayout w:type="fixed"/>
      </w:tblPr>
      <w:tcPr>
        <w:tcBorders>
          <w:top w:val="double" w:color="4F81BD" w:sz="6" w:space="0"/>
          <w:left w:val="single" w:color="4F81BD" w:sz="8" w:space="0"/>
          <w:bottom w:val="single" w:color="4F81BD" w:sz="8" w:space="0"/>
          <w:right w:val="single" w:color="4F81BD" w:sz="8" w:space="0"/>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single" w:color="4F81BD" w:sz="8" w:space="0"/>
          <w:left w:val="single" w:color="4F81BD" w:sz="8" w:space="0"/>
          <w:bottom w:val="single" w:color="4F81BD" w:sz="8" w:space="0"/>
          <w:right w:val="single" w:color="4F81BD" w:sz="8" w:space="0"/>
          <w:insideH w:val="nil"/>
          <w:insideV w:val="nil"/>
          <w:tl2br w:val="nil"/>
          <w:tr2bl w:val="nil"/>
        </w:tcBorders>
        <w:textDirection w:val="lrTb"/>
      </w:tcPr>
    </w:tblStylePr>
    <w:tblStylePr w:type="band1Horz">
      <w:tblPr>
        <w:tblStyle w:val="21"/>
        <w:tblLayout w:type="fixed"/>
      </w:tblPr>
      <w:tcPr>
        <w:tcBorders>
          <w:top w:val="single" w:color="4F81BD" w:sz="8" w:space="0"/>
          <w:left w:val="single" w:color="4F81BD" w:sz="8" w:space="0"/>
          <w:bottom w:val="single" w:color="4F81BD" w:sz="8" w:space="0"/>
          <w:right w:val="single" w:color="4F81BD" w:sz="8" w:space="0"/>
          <w:insideH w:val="nil"/>
          <w:insideV w:val="nil"/>
          <w:tl2br w:val="nil"/>
          <w:tr2bl w:val="nil"/>
        </w:tcBorders>
        <w:textDirection w:val="lrTb"/>
      </w:tcPr>
    </w:tblStylePr>
  </w:style>
  <w:style w:type="table" w:styleId="30">
    <w:name w:val="Light Grid Accent 4"/>
    <w:basedOn w:val="21"/>
    <w:uiPriority w:val="62"/>
    <w:pPr/>
    <w:rPr>
      <w:rFonts w:ascii="Calibri" w:hAnsi="Calibri"/>
      <w:kern w:val="2"/>
      <w:sz w:val="21"/>
      <w:szCs w:val="22"/>
    </w:rPr>
    <w:tblPr>
      <w:tblStyle w:val="21"/>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Pr>
    <w:tblStylePr w:type="firstRow">
      <w:pPr>
        <w:spacing w:before="0" w:after="0" w:line="240" w:lineRule="auto"/>
      </w:pPr>
      <w:rPr>
        <w:rFonts w:ascii="Cambria" w:hAnsi="Cambria" w:eastAsia="宋体" w:cs="Times New Roman"/>
        <w:b/>
        <w:bCs/>
      </w:rPr>
      <w:tblPr>
        <w:tblStyle w:val="21"/>
        <w:tblLayout w:type="fixed"/>
      </w:tblPr>
      <w:tcPr>
        <w:tcBorders>
          <w:top w:val="single" w:color="8064A2" w:sz="8" w:space="0"/>
          <w:left w:val="single" w:color="8064A2" w:sz="8" w:space="0"/>
          <w:bottom w:val="single" w:color="8064A2" w:sz="18" w:space="0"/>
          <w:right w:val="single" w:color="8064A2" w:sz="8" w:space="0"/>
          <w:insideH w:val="nil"/>
          <w:insideV w:val="nil"/>
          <w:tl2br w:val="nil"/>
          <w:tr2bl w:val="nil"/>
        </w:tcBorders>
        <w:textDirection w:val="lrTb"/>
      </w:tcPr>
    </w:tblStylePr>
    <w:tblStylePr w:type="lastRow">
      <w:pPr>
        <w:spacing w:before="0" w:after="0" w:line="240" w:lineRule="auto"/>
      </w:pPr>
      <w:rPr>
        <w:rFonts w:ascii="Cambria" w:hAnsi="Cambria" w:eastAsia="宋体" w:cs="Times New Roman"/>
        <w:b/>
        <w:bCs/>
      </w:rPr>
      <w:tblPr>
        <w:tblStyle w:val="21"/>
        <w:tblLayout w:type="fixed"/>
      </w:tblPr>
      <w:tcPr>
        <w:tcBorders>
          <w:top w:val="double" w:color="8064A2" w:sz="6" w:space="0"/>
          <w:left w:val="single" w:color="8064A2" w:sz="8" w:space="0"/>
          <w:bottom w:val="single" w:color="8064A2" w:sz="8" w:space="0"/>
          <w:right w:val="single" w:color="8064A2" w:sz="8" w:space="0"/>
          <w:insideH w:val="nil"/>
          <w:insideV w:val="nil"/>
          <w:tl2br w:val="nil"/>
          <w:tr2bl w:val="nil"/>
        </w:tcBorders>
        <w:textDirection w:val="lrTb"/>
      </w:tcPr>
    </w:tblStylePr>
    <w:tblStylePr w:type="firstCol">
      <w:rPr>
        <w:rFonts w:ascii="Cambria" w:hAnsi="Cambria" w:eastAsia="宋体" w:cs="Times New Roman"/>
        <w:b/>
        <w:bCs/>
      </w:rPr>
      <w:tblPr>
        <w:tblStyle w:val="21"/>
        <w:tblLayout w:type="fixed"/>
      </w:tblPr>
      <w:tcPr>
        <w:textDirection w:val="lrTb"/>
      </w:tcPr>
    </w:tblStylePr>
    <w:tblStylePr w:type="lastCol">
      <w:rPr>
        <w:rFonts w:ascii="Cambria" w:hAnsi="Cambria" w:eastAsia="宋体" w:cs="Times New Roman"/>
        <w:b/>
        <w:bCs/>
      </w:rPr>
      <w:tblPr>
        <w:tblStyle w:val="21"/>
        <w:tblLayout w:type="fixed"/>
      </w:tblPr>
      <w:tcPr>
        <w:tcBorders>
          <w:top w:val="single" w:color="8064A2" w:sz="8" w:space="0"/>
          <w:left w:val="single" w:color="8064A2" w:sz="8" w:space="0"/>
          <w:bottom w:val="single" w:color="8064A2" w:sz="8" w:space="0"/>
          <w:right w:val="single" w:color="8064A2" w:sz="8" w:space="0"/>
          <w:insideH w:val="nil"/>
          <w:insideV w:val="nil"/>
          <w:tl2br w:val="nil"/>
          <w:tr2bl w:val="nil"/>
        </w:tcBorders>
        <w:textDirection w:val="lrTb"/>
      </w:tcPr>
    </w:tblStylePr>
    <w:tblStylePr w:type="band1Vert">
      <w:tblPr>
        <w:tblStyle w:val="21"/>
        <w:tblLayout w:type="fixed"/>
      </w:tbl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extDirection w:val="lrTb"/>
      </w:tcPr>
    </w:tblStylePr>
    <w:tblStylePr w:type="band1Horz">
      <w:tblPr>
        <w:tblStyle w:val="21"/>
        <w:tblLayout w:type="fixed"/>
      </w:tbl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extDirection w:val="lrTb"/>
      </w:tcPr>
    </w:tblStylePr>
    <w:tblStylePr w:type="band2Horz">
      <w:tblPr>
        <w:tblStyle w:val="21"/>
        <w:tblLayout w:type="fixed"/>
      </w:tblPr>
      <w:tcPr>
        <w:tcBorders>
          <w:top w:val="single" w:color="8064A2" w:sz="8" w:space="0"/>
          <w:left w:val="single" w:color="8064A2" w:sz="8" w:space="0"/>
          <w:bottom w:val="single" w:color="8064A2" w:sz="8" w:space="0"/>
          <w:right w:val="single" w:color="8064A2" w:sz="8" w:space="0"/>
          <w:insideH w:val="nil"/>
          <w:insideV w:val="nil"/>
          <w:tl2br w:val="nil"/>
          <w:tr2bl w:val="nil"/>
        </w:tcBorders>
        <w:textDirection w:val="lrTb"/>
      </w:tcPr>
    </w:tblStylePr>
  </w:style>
  <w:style w:type="table" w:styleId="31">
    <w:name w:val="Medium Shading 1 Accent 1"/>
    <w:basedOn w:val="21"/>
    <w:uiPriority w:val="63"/>
    <w:pPr/>
    <w:rPr>
      <w:rFonts w:ascii="Calibri" w:hAnsi="Calibri"/>
      <w:kern w:val="2"/>
      <w:sz w:val="21"/>
      <w:szCs w:val="22"/>
    </w:rPr>
    <w:tblPr>
      <w:tblStyle w:val="21"/>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Layout w:type="fixed"/>
    </w:tblPr>
    <w:tblStylePr w:type="firstRow">
      <w:pPr>
        <w:spacing w:before="0" w:after="0" w:line="240" w:lineRule="auto"/>
      </w:pPr>
      <w:rPr>
        <w:b/>
        <w:bCs/>
        <w:color w:val="FFFFFF"/>
      </w:rPr>
      <w:tblPr>
        <w:tblStyle w:val="21"/>
        <w:tblLayout w:type="fixed"/>
      </w:tbl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extDirection w:val="lrTb"/>
      </w:tcPr>
    </w:tblStylePr>
    <w:tblStylePr w:type="lastRow">
      <w:pPr>
        <w:spacing w:before="0" w:after="0" w:line="240" w:lineRule="auto"/>
      </w:pPr>
      <w:rPr>
        <w:b/>
        <w:bCs/>
      </w:rPr>
      <w:tblPr>
        <w:tblStyle w:val="21"/>
        <w:tblLayout w:type="fixed"/>
      </w:tblPr>
      <w:tcPr>
        <w:tcBorders>
          <w:top w:val="double" w:color="7BA0CD" w:sz="6" w:space="0"/>
          <w:left w:val="single" w:color="7BA0CD" w:sz="8" w:space="0"/>
          <w:bottom w:val="single" w:color="7BA0CD" w:sz="8" w:space="0"/>
          <w:right w:val="single" w:color="7BA0CD" w:sz="8" w:space="0"/>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shd w:val="clear" w:color="auto" w:fill="D3DFEE"/>
        <w:textDirection w:val="lrTb"/>
      </w:tcPr>
    </w:tblStylePr>
    <w:tblStylePr w:type="band1Horz">
      <w:tblPr>
        <w:tblStyle w:val="21"/>
        <w:tblLayout w:type="fixed"/>
      </w:tblPr>
      <w:tcPr>
        <w:shd w:val="clear" w:color="auto" w:fill="D3DFEE"/>
        <w:textDirection w:val="lrTb"/>
      </w:tcPr>
    </w:tblStylePr>
    <w:tblStylePr w:type="band2Horz">
      <w:tblPr>
        <w:tblStyle w:val="21"/>
        <w:tblLayout w:type="fixed"/>
      </w:tblPr>
      <w:tcPr>
        <w:textDirection w:val="lrTb"/>
      </w:tcPr>
    </w:tblStylePr>
  </w:style>
  <w:style w:type="table" w:styleId="32">
    <w:name w:val="Medium List 1 Accent 1"/>
    <w:basedOn w:val="21"/>
    <w:uiPriority w:val="65"/>
    <w:pPr/>
    <w:rPr>
      <w:rFonts w:ascii="Calibri" w:hAnsi="Calibri"/>
      <w:color w:val="000000"/>
      <w:kern w:val="2"/>
      <w:sz w:val="21"/>
      <w:szCs w:val="22"/>
    </w:rPr>
    <w:tblPr>
      <w:tblStyle w:val="21"/>
      <w:tblStyleRowBandSize w:val="1"/>
      <w:tblStyleColBandSize w:val="1"/>
      <w:tblBorders>
        <w:top w:val="single" w:color="4F81BD" w:sz="8" w:space="0"/>
        <w:bottom w:val="single" w:color="4F81BD" w:sz="8" w:space="0"/>
      </w:tblBorders>
      <w:tblLayout w:type="fixed"/>
    </w:tblPr>
    <w:tblStylePr w:type="firstRow">
      <w:rPr>
        <w:rFonts w:ascii="Cambria" w:hAnsi="Cambria" w:eastAsia="宋体" w:cs="Times New Roman"/>
      </w:rPr>
      <w:tblPr>
        <w:tblStyle w:val="21"/>
        <w:tblLayout w:type="fixed"/>
      </w:tblPr>
      <w:tcPr>
        <w:tcBorders>
          <w:top w:val="nil"/>
          <w:left w:val="nil"/>
          <w:bottom w:val="single" w:color="4F81BD" w:sz="8" w:space="0"/>
          <w:right w:val="nil"/>
          <w:insideH w:val="nil"/>
          <w:insideV w:val="nil"/>
          <w:tl2br w:val="nil"/>
          <w:tr2bl w:val="nil"/>
        </w:tcBorders>
        <w:textDirection w:val="lrTb"/>
      </w:tcPr>
    </w:tblStylePr>
    <w:tblStylePr w:type="lastRow">
      <w:rPr>
        <w:b/>
        <w:bCs/>
        <w:color w:val="1F497D"/>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band1Vert">
      <w:tblPr>
        <w:tblStyle w:val="21"/>
        <w:tblLayout w:type="fixed"/>
      </w:tblPr>
      <w:tcPr>
        <w:shd w:val="clear" w:color="auto" w:fill="D3DFEE"/>
        <w:textDirection w:val="lrTb"/>
      </w:tcPr>
    </w:tblStylePr>
    <w:tblStylePr w:type="band1Horz">
      <w:tblPr>
        <w:tblStyle w:val="21"/>
        <w:tblLayout w:type="fixed"/>
      </w:tblPr>
      <w:tcPr>
        <w:shd w:val="clear" w:color="auto" w:fill="D3DFEE"/>
        <w:textDirection w:val="lrTb"/>
      </w:tcPr>
    </w:tblStylePr>
  </w:style>
  <w:style w:type="table" w:styleId="33">
    <w:name w:val="Medium List 1 Accent 3"/>
    <w:basedOn w:val="21"/>
    <w:uiPriority w:val="65"/>
    <w:pPr/>
    <w:rPr>
      <w:rFonts w:ascii="Calibri" w:hAnsi="Calibri"/>
      <w:color w:val="000000"/>
      <w:kern w:val="2"/>
      <w:sz w:val="21"/>
      <w:szCs w:val="22"/>
    </w:rPr>
    <w:tblPr>
      <w:tblStyle w:val="21"/>
      <w:tblStyleRowBandSize w:val="1"/>
      <w:tblStyleColBandSize w:val="1"/>
      <w:tblBorders>
        <w:top w:val="single" w:color="9BBB59" w:sz="8" w:space="0"/>
        <w:bottom w:val="single" w:color="9BBB59" w:sz="8" w:space="0"/>
      </w:tblBorders>
      <w:tblLayout w:type="fixed"/>
    </w:tblPr>
    <w:tblStylePr w:type="firstRow">
      <w:rPr>
        <w:rFonts w:ascii="Cambria" w:hAnsi="Cambria" w:eastAsia="宋体" w:cs="Times New Roman"/>
      </w:rPr>
      <w:tblPr>
        <w:tblStyle w:val="21"/>
        <w:tblLayout w:type="fixed"/>
      </w:tblPr>
      <w:tcPr>
        <w:tcBorders>
          <w:top w:val="nil"/>
          <w:left w:val="nil"/>
          <w:bottom w:val="single" w:color="9BBB59" w:sz="8" w:space="0"/>
          <w:right w:val="nil"/>
          <w:insideH w:val="nil"/>
          <w:insideV w:val="nil"/>
          <w:tl2br w:val="nil"/>
          <w:tr2bl w:val="nil"/>
        </w:tcBorders>
        <w:textDirection w:val="lrTb"/>
      </w:tcPr>
    </w:tblStylePr>
    <w:tblStylePr w:type="lastRow">
      <w:rPr>
        <w:b/>
        <w:bCs/>
        <w:color w:val="1F497D"/>
      </w:rPr>
      <w:tblPr>
        <w:tblStyle w:val="21"/>
        <w:tblLayout w:type="fixed"/>
      </w:tblPr>
      <w:tcPr>
        <w:tcBorders>
          <w:top w:val="single" w:color="9BBB59" w:sz="8" w:space="0"/>
          <w:left w:val="nil"/>
          <w:bottom w:val="single" w:color="9BBB59"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cBorders>
          <w:top w:val="single" w:color="9BBB59" w:sz="8" w:space="0"/>
          <w:left w:val="nil"/>
          <w:bottom w:val="single" w:color="9BBB59" w:sz="8" w:space="0"/>
          <w:right w:val="nil"/>
          <w:insideH w:val="nil"/>
          <w:insideV w:val="nil"/>
          <w:tl2br w:val="nil"/>
          <w:tr2bl w:val="nil"/>
        </w:tcBorders>
        <w:textDirection w:val="lrTb"/>
      </w:tcPr>
    </w:tblStylePr>
    <w:tblStylePr w:type="band1Vert">
      <w:tblPr>
        <w:tblStyle w:val="21"/>
        <w:tblLayout w:type="fixed"/>
      </w:tblPr>
      <w:tcPr>
        <w:shd w:val="clear" w:color="auto" w:fill="E6EED5"/>
        <w:textDirection w:val="lrTb"/>
      </w:tcPr>
    </w:tblStylePr>
    <w:tblStylePr w:type="band1Horz">
      <w:tblPr>
        <w:tblStyle w:val="21"/>
        <w:tblLayout w:type="fixed"/>
      </w:tblPr>
      <w:tcPr>
        <w:shd w:val="clear" w:color="auto" w:fill="E6EED5"/>
        <w:textDirection w:val="lrTb"/>
      </w:tcPr>
    </w:tblStylePr>
  </w:style>
  <w:style w:type="table" w:styleId="34">
    <w:name w:val="Medium List 1 Accent 5"/>
    <w:basedOn w:val="21"/>
    <w:uiPriority w:val="65"/>
    <w:pPr/>
    <w:rPr>
      <w:rFonts w:ascii="Calibri" w:hAnsi="Calibri"/>
      <w:color w:val="000000"/>
      <w:kern w:val="2"/>
      <w:sz w:val="21"/>
      <w:szCs w:val="22"/>
    </w:rPr>
    <w:tblPr>
      <w:tblStyle w:val="21"/>
      <w:tblStyleRowBandSize w:val="1"/>
      <w:tblStyleColBandSize w:val="1"/>
      <w:tblBorders>
        <w:top w:val="single" w:color="4BACC6" w:sz="8" w:space="0"/>
        <w:bottom w:val="single" w:color="4BACC6" w:sz="8" w:space="0"/>
      </w:tblBorders>
      <w:tblLayout w:type="fixed"/>
    </w:tblPr>
    <w:tblStylePr w:type="firstRow">
      <w:rPr>
        <w:rFonts w:ascii="Cambria" w:hAnsi="Cambria" w:eastAsia="宋体" w:cs="Times New Roman"/>
      </w:rPr>
      <w:tblPr>
        <w:tblStyle w:val="21"/>
        <w:tblLayout w:type="fixed"/>
      </w:tblPr>
      <w:tcPr>
        <w:tcBorders>
          <w:top w:val="nil"/>
          <w:left w:val="nil"/>
          <w:bottom w:val="single" w:color="4BACC6" w:sz="8" w:space="0"/>
          <w:right w:val="nil"/>
          <w:insideH w:val="nil"/>
          <w:insideV w:val="nil"/>
          <w:tl2br w:val="nil"/>
          <w:tr2bl w:val="nil"/>
        </w:tcBorders>
        <w:textDirection w:val="lrTb"/>
      </w:tcPr>
    </w:tblStylePr>
    <w:tblStylePr w:type="lastRow">
      <w:rPr>
        <w:b/>
        <w:bCs/>
        <w:color w:val="1F497D"/>
      </w:rPr>
      <w:tblPr>
        <w:tblStyle w:val="21"/>
        <w:tblLayout w:type="fixed"/>
      </w:tblPr>
      <w:tcPr>
        <w:tcBorders>
          <w:top w:val="single" w:color="4BACC6" w:sz="8" w:space="0"/>
          <w:left w:val="nil"/>
          <w:bottom w:val="single" w:color="4BACC6"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cBorders>
          <w:top w:val="single" w:color="4BACC6" w:sz="8" w:space="0"/>
          <w:left w:val="nil"/>
          <w:bottom w:val="single" w:color="4BACC6" w:sz="8" w:space="0"/>
          <w:right w:val="nil"/>
          <w:insideH w:val="nil"/>
          <w:insideV w:val="nil"/>
          <w:tl2br w:val="nil"/>
          <w:tr2bl w:val="nil"/>
        </w:tcBorders>
        <w:textDirection w:val="lrTb"/>
      </w:tcPr>
    </w:tblStylePr>
    <w:tblStylePr w:type="band1Vert">
      <w:tblPr>
        <w:tblStyle w:val="21"/>
        <w:tblLayout w:type="fixed"/>
      </w:tblPr>
      <w:tcPr>
        <w:shd w:val="clear" w:color="auto" w:fill="D2EAF1"/>
        <w:textDirection w:val="lrTb"/>
      </w:tcPr>
    </w:tblStylePr>
    <w:tblStylePr w:type="band1Horz">
      <w:tblPr>
        <w:tblStyle w:val="21"/>
        <w:tblLayout w:type="fixed"/>
      </w:tblPr>
      <w:tcPr>
        <w:shd w:val="clear" w:color="auto" w:fill="D2EAF1"/>
        <w:textDirection w:val="lrTb"/>
      </w:tcPr>
    </w:tblStylePr>
  </w:style>
  <w:style w:type="table" w:styleId="35">
    <w:name w:val="Medium List 2 Accent 1"/>
    <w:basedOn w:val="21"/>
    <w:uiPriority w:val="66"/>
    <w:pPr/>
    <w:rPr>
      <w:rFonts w:ascii="Cambria" w:hAnsi="Cambria"/>
      <w:color w:val="000000"/>
      <w:kern w:val="2"/>
      <w:sz w:val="21"/>
      <w:szCs w:val="22"/>
    </w:rPr>
    <w:tblPr>
      <w:tblStyle w:val="21"/>
      <w:tblStyleRowBandSize w:val="1"/>
      <w:tblStyleColBandSize w:val="1"/>
      <w:tblBorders>
        <w:top w:val="single" w:color="4F81BD" w:sz="8" w:space="0"/>
        <w:left w:val="single" w:color="4F81BD" w:sz="8" w:space="0"/>
        <w:bottom w:val="single" w:color="4F81BD" w:sz="8" w:space="0"/>
        <w:right w:val="single" w:color="4F81BD" w:sz="8" w:space="0"/>
      </w:tblBorders>
      <w:tblLayout w:type="fixed"/>
    </w:tblPr>
    <w:tblStylePr w:type="firstRow">
      <w:rPr>
        <w:sz w:val="24"/>
        <w:szCs w:val="24"/>
      </w:rPr>
      <w:tblPr>
        <w:tblStyle w:val="21"/>
        <w:tblLayout w:type="fixed"/>
      </w:tblPr>
      <w:tcPr>
        <w:tcBorders>
          <w:top w:val="nil"/>
          <w:left w:val="nil"/>
          <w:bottom w:val="single" w:color="4F81BD" w:sz="24" w:space="0"/>
          <w:right w:val="nil"/>
          <w:insideH w:val="nil"/>
          <w:insideV w:val="nil"/>
          <w:tl2br w:val="nil"/>
          <w:tr2bl w:val="nil"/>
        </w:tcBorders>
        <w:shd w:val="clear" w:color="auto" w:fill="FFFFFF"/>
        <w:textDirection w:val="lrTb"/>
      </w:tcPr>
    </w:tblStylePr>
    <w:tblStylePr w:type="lastRow">
      <w:tblPr>
        <w:tblStyle w:val="21"/>
        <w:tblLayout w:type="fixed"/>
      </w:tblPr>
      <w:tcPr>
        <w:tcBorders>
          <w:top w:val="single" w:color="4F81BD" w:sz="8" w:space="0"/>
          <w:left w:val="nil"/>
          <w:bottom w:val="nil"/>
          <w:right w:val="nil"/>
          <w:insideH w:val="nil"/>
          <w:insideV w:val="nil"/>
          <w:tl2br w:val="nil"/>
          <w:tr2bl w:val="nil"/>
        </w:tcBorders>
        <w:shd w:val="clear" w:color="auto" w:fill="FFFFFF"/>
        <w:textDirection w:val="lrTb"/>
      </w:tcPr>
    </w:tblStylePr>
    <w:tblStylePr w:type="firstCol">
      <w:tblPr>
        <w:tblStyle w:val="21"/>
        <w:tblLayout w:type="fixed"/>
      </w:tblPr>
      <w:tcPr>
        <w:tcBorders>
          <w:top w:val="nil"/>
          <w:left w:val="nil"/>
          <w:bottom w:val="nil"/>
          <w:right w:val="single" w:color="4F81BD" w:sz="8" w:space="0"/>
          <w:insideH w:val="nil"/>
          <w:insideV w:val="nil"/>
          <w:tl2br w:val="nil"/>
          <w:tr2bl w:val="nil"/>
        </w:tcBorders>
        <w:shd w:val="clear" w:color="auto" w:fill="FFFFFF"/>
        <w:textDirection w:val="lrTb"/>
      </w:tcPr>
    </w:tblStylePr>
    <w:tblStylePr w:type="lastCol">
      <w:tblPr>
        <w:tblStyle w:val="21"/>
        <w:tblLayout w:type="fixed"/>
      </w:tblPr>
      <w:tcPr>
        <w:tcBorders>
          <w:top w:val="nil"/>
          <w:left w:val="single" w:color="4F81BD" w:sz="8" w:space="0"/>
          <w:bottom w:val="nil"/>
          <w:right w:val="nil"/>
          <w:insideH w:val="nil"/>
          <w:insideV w:val="nil"/>
          <w:tl2br w:val="nil"/>
          <w:tr2bl w:val="nil"/>
        </w:tcBorders>
        <w:shd w:val="clear" w:color="auto" w:fill="FFFFFF"/>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tblStylePr w:type="nwCell">
      <w:tblPr>
        <w:tblStyle w:val="21"/>
        <w:tblLayout w:type="fixed"/>
      </w:tblPr>
      <w:tcPr>
        <w:shd w:val="clear" w:color="auto" w:fill="FFFFFF"/>
        <w:textDirection w:val="lrTb"/>
      </w:tcPr>
    </w:tblStylePr>
    <w:tblStylePr w:type="swCell">
      <w:tblPr>
        <w:tblStyle w:val="21"/>
        <w:tblLayout w:type="fixed"/>
      </w:tblPr>
      <w:tcPr>
        <w:tcBorders>
          <w:top w:val="nil"/>
          <w:left w:val="nil"/>
          <w:bottom w:val="nil"/>
          <w:right w:val="nil"/>
          <w:insideH w:val="nil"/>
          <w:insideV w:val="nil"/>
          <w:tl2br w:val="nil"/>
          <w:tr2bl w:val="nil"/>
        </w:tcBorders>
        <w:textDirection w:val="lrTb"/>
      </w:tcPr>
    </w:tblStylePr>
  </w:style>
  <w:style w:type="table" w:styleId="36">
    <w:name w:val="Medium List 2 Accent 3"/>
    <w:basedOn w:val="21"/>
    <w:uiPriority w:val="66"/>
    <w:pPr/>
    <w:rPr>
      <w:rFonts w:ascii="Cambria" w:hAnsi="Cambria"/>
      <w:color w:val="000000"/>
      <w:kern w:val="2"/>
      <w:sz w:val="21"/>
      <w:szCs w:val="22"/>
    </w:rPr>
    <w:tblPr>
      <w:tblStyle w:val="21"/>
      <w:tblStyleRowBandSize w:val="1"/>
      <w:tblStyleColBandSize w:val="1"/>
      <w:tblBorders>
        <w:top w:val="single" w:color="9BBB59" w:sz="8" w:space="0"/>
        <w:left w:val="single" w:color="9BBB59" w:sz="8" w:space="0"/>
        <w:bottom w:val="single" w:color="9BBB59" w:sz="8" w:space="0"/>
        <w:right w:val="single" w:color="9BBB59" w:sz="8" w:space="0"/>
      </w:tblBorders>
      <w:tblLayout w:type="fixed"/>
    </w:tblPr>
    <w:tblStylePr w:type="firstRow">
      <w:rPr>
        <w:sz w:val="24"/>
        <w:szCs w:val="24"/>
      </w:rPr>
      <w:tblPr>
        <w:tblStyle w:val="21"/>
        <w:tblLayout w:type="fixed"/>
      </w:tblPr>
      <w:tcPr>
        <w:tcBorders>
          <w:top w:val="nil"/>
          <w:left w:val="nil"/>
          <w:bottom w:val="single" w:color="9BBB59" w:sz="24" w:space="0"/>
          <w:right w:val="nil"/>
          <w:insideH w:val="nil"/>
          <w:insideV w:val="nil"/>
          <w:tl2br w:val="nil"/>
          <w:tr2bl w:val="nil"/>
        </w:tcBorders>
        <w:shd w:val="clear" w:color="auto" w:fill="FFFFFF"/>
        <w:textDirection w:val="lrTb"/>
      </w:tcPr>
    </w:tblStylePr>
    <w:tblStylePr w:type="lastRow">
      <w:tblPr>
        <w:tblStyle w:val="21"/>
        <w:tblLayout w:type="fixed"/>
      </w:tblPr>
      <w:tcPr>
        <w:tcBorders>
          <w:top w:val="single" w:color="9BBB59" w:sz="8" w:space="0"/>
          <w:left w:val="nil"/>
          <w:bottom w:val="nil"/>
          <w:right w:val="nil"/>
          <w:insideH w:val="nil"/>
          <w:insideV w:val="nil"/>
          <w:tl2br w:val="nil"/>
          <w:tr2bl w:val="nil"/>
        </w:tcBorders>
        <w:shd w:val="clear" w:color="auto" w:fill="FFFFFF"/>
        <w:textDirection w:val="lrTb"/>
      </w:tcPr>
    </w:tblStylePr>
    <w:tblStylePr w:type="firstCol">
      <w:tblPr>
        <w:tblStyle w:val="21"/>
        <w:tblLayout w:type="fixed"/>
      </w:tblPr>
      <w:tcPr>
        <w:tcBorders>
          <w:top w:val="nil"/>
          <w:left w:val="nil"/>
          <w:bottom w:val="nil"/>
          <w:right w:val="single" w:color="9BBB59" w:sz="8" w:space="0"/>
          <w:insideH w:val="nil"/>
          <w:insideV w:val="nil"/>
          <w:tl2br w:val="nil"/>
          <w:tr2bl w:val="nil"/>
        </w:tcBorders>
        <w:shd w:val="clear" w:color="auto" w:fill="FFFFFF"/>
        <w:textDirection w:val="lrTb"/>
      </w:tcPr>
    </w:tblStylePr>
    <w:tblStylePr w:type="lastCol">
      <w:tblPr>
        <w:tblStyle w:val="21"/>
        <w:tblLayout w:type="fixed"/>
      </w:tblPr>
      <w:tcPr>
        <w:tcBorders>
          <w:top w:val="nil"/>
          <w:left w:val="single" w:color="9BBB59" w:sz="8" w:space="0"/>
          <w:bottom w:val="nil"/>
          <w:right w:val="nil"/>
          <w:insideH w:val="nil"/>
          <w:insideV w:val="nil"/>
          <w:tl2br w:val="nil"/>
          <w:tr2bl w:val="nil"/>
        </w:tcBorders>
        <w:shd w:val="clear" w:color="auto" w:fill="FFFFFF"/>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E6EED5"/>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E6EED5"/>
        <w:textDirection w:val="lrTb"/>
      </w:tcPr>
    </w:tblStylePr>
    <w:tblStylePr w:type="nwCell">
      <w:tblPr>
        <w:tblStyle w:val="21"/>
        <w:tblLayout w:type="fixed"/>
      </w:tblPr>
      <w:tcPr>
        <w:shd w:val="clear" w:color="auto" w:fill="FFFFFF"/>
        <w:textDirection w:val="lrTb"/>
      </w:tcPr>
    </w:tblStylePr>
    <w:tblStylePr w:type="swCell">
      <w:tblPr>
        <w:tblStyle w:val="21"/>
        <w:tblLayout w:type="fixed"/>
      </w:tblPr>
      <w:tcPr>
        <w:tcBorders>
          <w:top w:val="nil"/>
          <w:left w:val="nil"/>
          <w:bottom w:val="nil"/>
          <w:right w:val="nil"/>
          <w:insideH w:val="nil"/>
          <w:insideV w:val="nil"/>
          <w:tl2br w:val="nil"/>
          <w:tr2bl w:val="nil"/>
        </w:tcBorders>
        <w:textDirection w:val="lrTb"/>
      </w:tcPr>
    </w:tblStylePr>
  </w:style>
  <w:style w:type="table" w:styleId="37">
    <w:name w:val="Medium List 2 Accent 5"/>
    <w:basedOn w:val="21"/>
    <w:uiPriority w:val="66"/>
    <w:pPr/>
    <w:rPr>
      <w:rFonts w:ascii="Cambria" w:hAnsi="Cambria"/>
      <w:color w:val="000000"/>
      <w:kern w:val="2"/>
      <w:sz w:val="21"/>
      <w:szCs w:val="22"/>
    </w:rPr>
    <w:tblPr>
      <w:tblStyle w:val="21"/>
      <w:tblStyleRowBandSize w:val="1"/>
      <w:tblStyleColBandSize w:val="1"/>
      <w:tblBorders>
        <w:top w:val="single" w:color="4BACC6" w:sz="8" w:space="0"/>
        <w:left w:val="single" w:color="4BACC6" w:sz="8" w:space="0"/>
        <w:bottom w:val="single" w:color="4BACC6" w:sz="8" w:space="0"/>
        <w:right w:val="single" w:color="4BACC6" w:sz="8" w:space="0"/>
      </w:tblBorders>
      <w:tblLayout w:type="fixed"/>
    </w:tblPr>
    <w:tblStylePr w:type="firstRow">
      <w:rPr>
        <w:sz w:val="24"/>
        <w:szCs w:val="24"/>
      </w:rPr>
      <w:tblPr>
        <w:tblStyle w:val="21"/>
        <w:tblLayout w:type="fixed"/>
      </w:tblPr>
      <w:tcPr>
        <w:tcBorders>
          <w:top w:val="nil"/>
          <w:left w:val="nil"/>
          <w:bottom w:val="single" w:color="4BACC6" w:sz="24" w:space="0"/>
          <w:right w:val="nil"/>
          <w:insideH w:val="nil"/>
          <w:insideV w:val="nil"/>
          <w:tl2br w:val="nil"/>
          <w:tr2bl w:val="nil"/>
        </w:tcBorders>
        <w:shd w:val="clear" w:color="auto" w:fill="FFFFFF"/>
        <w:textDirection w:val="lrTb"/>
      </w:tcPr>
    </w:tblStylePr>
    <w:tblStylePr w:type="lastRow">
      <w:tblPr>
        <w:tblStyle w:val="21"/>
        <w:tblLayout w:type="fixed"/>
      </w:tblPr>
      <w:tcPr>
        <w:tcBorders>
          <w:top w:val="single" w:color="4BACC6" w:sz="8" w:space="0"/>
          <w:left w:val="nil"/>
          <w:bottom w:val="nil"/>
          <w:right w:val="nil"/>
          <w:insideH w:val="nil"/>
          <w:insideV w:val="nil"/>
          <w:tl2br w:val="nil"/>
          <w:tr2bl w:val="nil"/>
        </w:tcBorders>
        <w:shd w:val="clear" w:color="auto" w:fill="FFFFFF"/>
        <w:textDirection w:val="lrTb"/>
      </w:tcPr>
    </w:tblStylePr>
    <w:tblStylePr w:type="firstCol">
      <w:tblPr>
        <w:tblStyle w:val="21"/>
        <w:tblLayout w:type="fixed"/>
      </w:tblPr>
      <w:tcPr>
        <w:tcBorders>
          <w:top w:val="nil"/>
          <w:left w:val="nil"/>
          <w:bottom w:val="nil"/>
          <w:right w:val="single" w:color="4BACC6" w:sz="8" w:space="0"/>
          <w:insideH w:val="nil"/>
          <w:insideV w:val="nil"/>
          <w:tl2br w:val="nil"/>
          <w:tr2bl w:val="nil"/>
        </w:tcBorders>
        <w:shd w:val="clear" w:color="auto" w:fill="FFFFFF"/>
        <w:textDirection w:val="lrTb"/>
      </w:tcPr>
    </w:tblStylePr>
    <w:tblStylePr w:type="lastCol">
      <w:tblPr>
        <w:tblStyle w:val="21"/>
        <w:tblLayout w:type="fixed"/>
      </w:tblPr>
      <w:tcPr>
        <w:tcBorders>
          <w:top w:val="nil"/>
          <w:left w:val="single" w:color="4BACC6" w:sz="8" w:space="0"/>
          <w:bottom w:val="nil"/>
          <w:right w:val="nil"/>
          <w:insideH w:val="nil"/>
          <w:insideV w:val="nil"/>
          <w:tl2br w:val="nil"/>
          <w:tr2bl w:val="nil"/>
        </w:tcBorders>
        <w:shd w:val="clear" w:color="auto" w:fill="FFFFFF"/>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2EAF1"/>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2EAF1"/>
        <w:textDirection w:val="lrTb"/>
      </w:tcPr>
    </w:tblStylePr>
    <w:tblStylePr w:type="nwCell">
      <w:tblPr>
        <w:tblStyle w:val="21"/>
        <w:tblLayout w:type="fixed"/>
      </w:tblPr>
      <w:tcPr>
        <w:shd w:val="clear" w:color="auto" w:fill="FFFFFF"/>
        <w:textDirection w:val="lrTb"/>
      </w:tcPr>
    </w:tblStylePr>
    <w:tblStylePr w:type="swCell">
      <w:tblPr>
        <w:tblStyle w:val="21"/>
        <w:tblLayout w:type="fixed"/>
      </w:tblPr>
      <w:tcPr>
        <w:tcBorders>
          <w:top w:val="nil"/>
          <w:left w:val="nil"/>
          <w:bottom w:val="nil"/>
          <w:right w:val="nil"/>
          <w:insideH w:val="nil"/>
          <w:insideV w:val="nil"/>
          <w:tl2br w:val="nil"/>
          <w:tr2bl w:val="nil"/>
        </w:tcBorders>
        <w:textDirection w:val="lrTb"/>
      </w:tcPr>
    </w:tblStylePr>
  </w:style>
  <w:style w:type="table" w:styleId="38">
    <w:name w:val="Medium Grid 2 Accent 5"/>
    <w:basedOn w:val="21"/>
    <w:uiPriority w:val="68"/>
    <w:pPr/>
    <w:rPr>
      <w:rFonts w:ascii="Cambria" w:hAnsi="Cambria"/>
      <w:color w:val="000000"/>
      <w:kern w:val="2"/>
      <w:sz w:val="21"/>
      <w:szCs w:val="22"/>
    </w:rPr>
    <w:tblPr>
      <w:tblStyle w:val="21"/>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Pr>
    <w:tcPr>
      <w:shd w:val="clear" w:color="auto" w:fill="D2EAF1"/>
    </w:tcPr>
    <w:tblStylePr w:type="firstRow">
      <w:rPr>
        <w:b/>
        <w:bCs/>
        <w:color w:val="000000"/>
      </w:rPr>
      <w:tblPr>
        <w:tblStyle w:val="21"/>
        <w:tblLayout w:type="fixed"/>
      </w:tblPr>
      <w:tcPr>
        <w:shd w:val="clear" w:color="auto" w:fill="EDF6F9"/>
        <w:textDirection w:val="lrTb"/>
      </w:tcPr>
    </w:tblStylePr>
    <w:tblStylePr w:type="lastRow">
      <w:rPr>
        <w:b/>
        <w:bCs/>
        <w:color w:val="000000"/>
      </w:rPr>
      <w:tblPr>
        <w:tblStyle w:val="21"/>
        <w:tblLayout w:type="fixed"/>
      </w:tblPr>
      <w:tcPr>
        <w:tcBorders>
          <w:top w:val="single" w:color="000000" w:sz="12" w:space="0"/>
          <w:left w:val="nil"/>
          <w:bottom w:val="nil"/>
          <w:right w:val="nil"/>
          <w:insideH w:val="nil"/>
          <w:insideV w:val="nil"/>
          <w:tl2br w:val="nil"/>
          <w:tr2bl w:val="nil"/>
        </w:tcBorders>
        <w:shd w:val="clear" w:color="auto" w:fill="FFFFFF"/>
        <w:textDirection w:val="lrTb"/>
      </w:tcPr>
    </w:tblStylePr>
    <w:tblStylePr w:type="firstCol">
      <w:rPr>
        <w:b/>
        <w:bCs/>
        <w:color w:val="000000"/>
      </w:rPr>
      <w:tblPr>
        <w:tblStyle w:val="21"/>
        <w:tblLayout w:type="fixed"/>
      </w:tblPr>
      <w:tcPr>
        <w:tcBorders>
          <w:top w:val="nil"/>
          <w:left w:val="nil"/>
          <w:bottom w:val="nil"/>
          <w:right w:val="nil"/>
          <w:insideH w:val="nil"/>
          <w:insideV w:val="nil"/>
          <w:tl2br w:val="nil"/>
          <w:tr2bl w:val="nil"/>
        </w:tcBorders>
        <w:shd w:val="clear" w:color="auto" w:fill="FFFFFF"/>
        <w:textDirection w:val="lrTb"/>
      </w:tcPr>
    </w:tblStylePr>
    <w:tblStylePr w:type="lastCol">
      <w:rPr>
        <w:b w:val="0"/>
        <w:bCs w:val="0"/>
        <w:color w:val="000000"/>
      </w:rPr>
      <w:tblPr>
        <w:tblStyle w:val="21"/>
        <w:tblLayout w:type="fixed"/>
      </w:tblPr>
      <w:tcPr>
        <w:tcBorders>
          <w:top w:val="nil"/>
          <w:left w:val="nil"/>
          <w:bottom w:val="nil"/>
          <w:right w:val="nil"/>
          <w:insideH w:val="nil"/>
          <w:insideV w:val="nil"/>
          <w:tl2br w:val="nil"/>
          <w:tr2bl w:val="nil"/>
        </w:tcBorders>
        <w:shd w:val="clear" w:color="auto" w:fill="DAEEF3"/>
        <w:textDirection w:val="lrTb"/>
      </w:tcPr>
    </w:tblStylePr>
    <w:tblStylePr w:type="band1Vert">
      <w:tblPr>
        <w:tblStyle w:val="21"/>
        <w:tblLayout w:type="fixed"/>
      </w:tblPr>
      <w:tcPr>
        <w:shd w:val="clear" w:color="auto" w:fill="A5D5E2"/>
        <w:textDirection w:val="lrTb"/>
      </w:tcPr>
    </w:tblStylePr>
    <w:tblStylePr w:type="band1Horz">
      <w:tblPr>
        <w:tblStyle w:val="21"/>
        <w:tblLayout w:type="fixed"/>
      </w:tblPr>
      <w:tcPr>
        <w:shd w:val="clear" w:color="auto" w:fill="A5D5E2"/>
        <w:textDirection w:val="lrTb"/>
      </w:tcPr>
    </w:tblStylePr>
    <w:tblStylePr w:type="nwCell">
      <w:tblPr>
        <w:tblStyle w:val="21"/>
        <w:tblLayout w:type="fixed"/>
      </w:tblPr>
      <w:tcPr>
        <w:shd w:val="clear" w:color="auto" w:fill="FFFFFF"/>
        <w:textDirection w:val="lrTb"/>
      </w:tcPr>
    </w:tblStylePr>
  </w:style>
  <w:style w:type="table" w:styleId="39">
    <w:name w:val="Colorful List Accent 3"/>
    <w:basedOn w:val="21"/>
    <w:uiPriority w:val="72"/>
    <w:pPr/>
    <w:rPr>
      <w:rFonts w:ascii="Calibri" w:hAnsi="Calibri"/>
      <w:color w:val="000000"/>
      <w:kern w:val="2"/>
      <w:sz w:val="21"/>
      <w:szCs w:val="22"/>
    </w:rPr>
    <w:tblPr>
      <w:tblStyle w:val="21"/>
      <w:tblStyleRowBandSize w:val="1"/>
      <w:tblStyleColBandSize w:val="1"/>
      <w:tblLayout w:type="fixed"/>
    </w:tblPr>
    <w:tcPr>
      <w:shd w:val="clear" w:color="auto" w:fill="F5F8EE"/>
    </w:tcPr>
    <w:tblStylePr w:type="firstRow">
      <w:rPr>
        <w:b/>
        <w:bCs/>
        <w:color w:val="FFFFFF"/>
      </w:rPr>
      <w:tblPr>
        <w:tblStyle w:val="21"/>
        <w:tblLayout w:type="fixed"/>
      </w:tblPr>
      <w:tcPr>
        <w:tcBorders>
          <w:top w:val="nil"/>
          <w:left w:val="nil"/>
          <w:bottom w:val="single" w:color="FFFFFF" w:sz="12" w:space="0"/>
          <w:right w:val="nil"/>
          <w:insideH w:val="nil"/>
          <w:insideV w:val="nil"/>
          <w:tl2br w:val="nil"/>
          <w:tr2bl w:val="nil"/>
        </w:tcBorders>
        <w:shd w:val="clear" w:color="auto" w:fill="664E82"/>
        <w:textDirection w:val="lrTb"/>
      </w:tcPr>
    </w:tblStylePr>
    <w:tblStylePr w:type="lastRow">
      <w:rPr>
        <w:b/>
        <w:bCs/>
        <w:color w:val="664E82"/>
      </w:rPr>
      <w:tblPr>
        <w:tblStyle w:val="21"/>
        <w:tblLayout w:type="fixed"/>
      </w:tblPr>
      <w:tcPr>
        <w:tcBorders>
          <w:top w:val="single" w:color="000000" w:sz="12" w:space="0"/>
          <w:left w:val="nil"/>
          <w:bottom w:val="nil"/>
          <w:right w:val="nil"/>
          <w:insideH w:val="nil"/>
          <w:insideV w:val="nil"/>
          <w:tl2br w:val="nil"/>
          <w:tr2bl w:val="nil"/>
        </w:tcBorders>
        <w:shd w:val="clear" w:color="auto" w:fill="FFFFFF"/>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E6EED5"/>
        <w:textDirection w:val="lrTb"/>
      </w:tcPr>
    </w:tblStylePr>
    <w:tblStylePr w:type="band1Horz">
      <w:tblPr>
        <w:tblStyle w:val="21"/>
        <w:tblLayout w:type="fixed"/>
      </w:tblPr>
      <w:tcPr>
        <w:shd w:val="clear" w:color="auto" w:fill="EAF1DD"/>
        <w:textDirection w:val="lrTb"/>
      </w:tcPr>
    </w:tblStylePr>
  </w:style>
  <w:style w:type="table" w:styleId="40">
    <w:name w:val="Colorful List Accent 4"/>
    <w:basedOn w:val="21"/>
    <w:uiPriority w:val="72"/>
    <w:pPr/>
    <w:rPr>
      <w:rFonts w:ascii="Calibri" w:hAnsi="Calibri"/>
      <w:color w:val="000000"/>
      <w:kern w:val="2"/>
      <w:sz w:val="21"/>
      <w:szCs w:val="22"/>
    </w:rPr>
    <w:tblPr>
      <w:tblStyle w:val="21"/>
      <w:tblStyleRowBandSize w:val="1"/>
      <w:tblStyleColBandSize w:val="1"/>
      <w:tblLayout w:type="fixed"/>
    </w:tblPr>
    <w:tcPr>
      <w:shd w:val="clear" w:color="auto" w:fill="F2EFF6"/>
    </w:tcPr>
    <w:tblStylePr w:type="firstRow">
      <w:rPr>
        <w:b/>
        <w:bCs/>
        <w:color w:val="FFFFFF"/>
      </w:rPr>
      <w:tblPr>
        <w:tblStyle w:val="21"/>
        <w:tblLayout w:type="fixed"/>
      </w:tblPr>
      <w:tcPr>
        <w:tcBorders>
          <w:top w:val="nil"/>
          <w:left w:val="nil"/>
          <w:bottom w:val="single" w:color="FFFFFF" w:sz="12" w:space="0"/>
          <w:right w:val="nil"/>
          <w:insideH w:val="nil"/>
          <w:insideV w:val="nil"/>
          <w:tl2br w:val="nil"/>
          <w:tr2bl w:val="nil"/>
        </w:tcBorders>
        <w:shd w:val="clear" w:color="auto" w:fill="7E9C40"/>
        <w:textDirection w:val="lrTb"/>
      </w:tcPr>
    </w:tblStylePr>
    <w:tblStylePr w:type="lastRow">
      <w:rPr>
        <w:b/>
        <w:bCs/>
        <w:color w:val="7E9C40"/>
      </w:rPr>
      <w:tblPr>
        <w:tblStyle w:val="21"/>
        <w:tblLayout w:type="fixed"/>
      </w:tblPr>
      <w:tcPr>
        <w:tcBorders>
          <w:top w:val="single" w:color="000000" w:sz="12" w:space="0"/>
          <w:left w:val="nil"/>
          <w:bottom w:val="nil"/>
          <w:right w:val="nil"/>
          <w:insideH w:val="nil"/>
          <w:insideV w:val="nil"/>
          <w:tl2br w:val="nil"/>
          <w:tr2bl w:val="nil"/>
        </w:tcBorders>
        <w:shd w:val="clear" w:color="auto" w:fill="FFFFFF"/>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FD8E8"/>
        <w:textDirection w:val="lrTb"/>
      </w:tcPr>
    </w:tblStylePr>
    <w:tblStylePr w:type="band1Horz">
      <w:tblPr>
        <w:tblStyle w:val="21"/>
        <w:tblLayout w:type="fixed"/>
      </w:tblPr>
      <w:tcPr>
        <w:shd w:val="clear" w:color="auto" w:fill="E5DFEC"/>
        <w:textDirection w:val="lrTb"/>
      </w:tcPr>
    </w:tblStylePr>
  </w:style>
  <w:style w:type="table" w:styleId="41">
    <w:name w:val="Colorful List Accent 5"/>
    <w:basedOn w:val="21"/>
    <w:uiPriority w:val="72"/>
    <w:pPr/>
    <w:rPr>
      <w:rFonts w:ascii="Calibri" w:hAnsi="Calibri"/>
      <w:color w:val="000000"/>
      <w:kern w:val="2"/>
      <w:sz w:val="21"/>
      <w:szCs w:val="22"/>
    </w:rPr>
    <w:tblPr>
      <w:tblStyle w:val="21"/>
      <w:tblStyleRowBandSize w:val="1"/>
      <w:tblStyleColBandSize w:val="1"/>
      <w:tblLayout w:type="fixed"/>
    </w:tblPr>
    <w:tcPr>
      <w:shd w:val="clear" w:color="auto" w:fill="EDF6F9"/>
    </w:tcPr>
    <w:tblStylePr w:type="firstRow">
      <w:rPr>
        <w:b/>
        <w:bCs/>
        <w:color w:val="FFFFFF"/>
      </w:rPr>
      <w:tblPr>
        <w:tblStyle w:val="21"/>
        <w:tblLayout w:type="fixed"/>
      </w:tblPr>
      <w:tcPr>
        <w:tcBorders>
          <w:top w:val="nil"/>
          <w:left w:val="nil"/>
          <w:bottom w:val="single" w:color="FFFFFF" w:sz="12" w:space="0"/>
          <w:right w:val="nil"/>
          <w:insideH w:val="nil"/>
          <w:insideV w:val="nil"/>
          <w:tl2br w:val="nil"/>
          <w:tr2bl w:val="nil"/>
        </w:tcBorders>
        <w:shd w:val="clear" w:color="auto" w:fill="F2730A"/>
        <w:textDirection w:val="lrTb"/>
      </w:tcPr>
    </w:tblStylePr>
    <w:tblStylePr w:type="lastRow">
      <w:rPr>
        <w:b/>
        <w:bCs/>
        <w:color w:val="F2730A"/>
      </w:rPr>
      <w:tblPr>
        <w:tblStyle w:val="21"/>
        <w:tblLayout w:type="fixed"/>
      </w:tblPr>
      <w:tcPr>
        <w:tcBorders>
          <w:top w:val="single" w:color="000000" w:sz="12" w:space="0"/>
          <w:left w:val="nil"/>
          <w:bottom w:val="nil"/>
          <w:right w:val="nil"/>
          <w:insideH w:val="nil"/>
          <w:insideV w:val="nil"/>
          <w:tl2br w:val="nil"/>
          <w:tr2bl w:val="nil"/>
        </w:tcBorders>
        <w:shd w:val="clear" w:color="auto" w:fill="FFFFFF"/>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2EAF1"/>
        <w:textDirection w:val="lrTb"/>
      </w:tcPr>
    </w:tblStylePr>
    <w:tblStylePr w:type="band1Horz">
      <w:tblPr>
        <w:tblStyle w:val="21"/>
        <w:tblLayout w:type="fixed"/>
      </w:tblPr>
      <w:tcPr>
        <w:shd w:val="clear" w:color="auto" w:fill="DAEEF3"/>
        <w:textDirection w:val="lrTb"/>
      </w:tcPr>
    </w:tblStylePr>
  </w:style>
  <w:style w:type="table" w:styleId="42">
    <w:name w:val="Colorful List Accent 6"/>
    <w:basedOn w:val="21"/>
    <w:uiPriority w:val="72"/>
    <w:pPr/>
    <w:rPr>
      <w:rFonts w:ascii="Calibri" w:hAnsi="Calibri"/>
      <w:color w:val="000000"/>
      <w:kern w:val="2"/>
      <w:sz w:val="21"/>
      <w:szCs w:val="22"/>
    </w:rPr>
    <w:tblPr>
      <w:tblStyle w:val="21"/>
      <w:tblStyleRowBandSize w:val="1"/>
      <w:tblStyleColBandSize w:val="1"/>
      <w:tblLayout w:type="fixed"/>
    </w:tblPr>
    <w:tcPr>
      <w:shd w:val="clear" w:color="auto" w:fill="FEF4EC"/>
    </w:tcPr>
    <w:tblStylePr w:type="firstRow">
      <w:rPr>
        <w:b/>
        <w:bCs/>
        <w:color w:val="FFFFFF"/>
      </w:rPr>
      <w:tblPr>
        <w:tblStyle w:val="21"/>
        <w:tblLayout w:type="fixed"/>
      </w:tblPr>
      <w:tcPr>
        <w:tcBorders>
          <w:top w:val="nil"/>
          <w:left w:val="nil"/>
          <w:bottom w:val="single" w:color="FFFFFF" w:sz="12" w:space="0"/>
          <w:right w:val="nil"/>
          <w:insideH w:val="nil"/>
          <w:insideV w:val="nil"/>
          <w:tl2br w:val="nil"/>
          <w:tr2bl w:val="nil"/>
        </w:tcBorders>
        <w:shd w:val="clear" w:color="auto" w:fill="348DA5"/>
        <w:textDirection w:val="lrTb"/>
      </w:tcPr>
    </w:tblStylePr>
    <w:tblStylePr w:type="lastRow">
      <w:rPr>
        <w:b/>
        <w:bCs/>
        <w:color w:val="348DA5"/>
      </w:rPr>
      <w:tblPr>
        <w:tblStyle w:val="21"/>
        <w:tblLayout w:type="fixed"/>
      </w:tblPr>
      <w:tcPr>
        <w:tcBorders>
          <w:top w:val="single" w:color="000000" w:sz="12" w:space="0"/>
          <w:left w:val="nil"/>
          <w:bottom w:val="nil"/>
          <w:right w:val="nil"/>
          <w:insideH w:val="nil"/>
          <w:insideV w:val="nil"/>
          <w:tl2br w:val="nil"/>
          <w:tr2bl w:val="nil"/>
        </w:tcBorders>
        <w:shd w:val="clear" w:color="auto" w:fill="FFFFFF"/>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FDE4D0"/>
        <w:textDirection w:val="lrTb"/>
      </w:tcPr>
    </w:tblStylePr>
    <w:tblStylePr w:type="band1Horz">
      <w:tblPr>
        <w:tblStyle w:val="21"/>
        <w:tblLayout w:type="fixed"/>
      </w:tblPr>
      <w:tcPr>
        <w:shd w:val="clear" w:color="auto" w:fill="FDE9D9"/>
        <w:textDirection w:val="lrTb"/>
      </w:tcPr>
    </w:tblStylePr>
  </w:style>
  <w:style w:type="table" w:styleId="43">
    <w:name w:val="Colorful Grid Accent 5"/>
    <w:basedOn w:val="21"/>
    <w:uiPriority w:val="73"/>
    <w:pPr/>
    <w:rPr>
      <w:rFonts w:ascii="Calibri" w:hAnsi="Calibri"/>
      <w:color w:val="000000"/>
      <w:kern w:val="2"/>
      <w:sz w:val="21"/>
      <w:szCs w:val="22"/>
    </w:rPr>
    <w:tblPr>
      <w:tblStyle w:val="21"/>
      <w:tblStyleRowBandSize w:val="1"/>
      <w:tblStyleColBandSize w:val="1"/>
      <w:tblBorders>
        <w:insideH w:val="single" w:color="FFFFFF" w:sz="4" w:space="0"/>
      </w:tblBorders>
      <w:tblLayout w:type="fixed"/>
    </w:tblPr>
    <w:tcPr>
      <w:shd w:val="clear" w:color="auto" w:fill="DAEEF3"/>
    </w:tcPr>
    <w:tblStylePr w:type="firstRow">
      <w:rPr>
        <w:b/>
        <w:bCs/>
      </w:rPr>
      <w:tblPr>
        <w:tblStyle w:val="21"/>
        <w:tblLayout w:type="fixed"/>
      </w:tblPr>
      <w:tcPr>
        <w:shd w:val="clear" w:color="auto" w:fill="B6DDE8"/>
        <w:textDirection w:val="lrTb"/>
      </w:tcPr>
    </w:tblStylePr>
    <w:tblStylePr w:type="lastRow">
      <w:rPr>
        <w:b/>
        <w:bCs/>
        <w:color w:val="000000"/>
      </w:rPr>
      <w:tblPr>
        <w:tblStyle w:val="21"/>
        <w:tblLayout w:type="fixed"/>
      </w:tblPr>
      <w:tcPr>
        <w:shd w:val="clear" w:color="auto" w:fill="B6DDE8"/>
        <w:textDirection w:val="lrTb"/>
      </w:tcPr>
    </w:tblStylePr>
    <w:tblStylePr w:type="firstCol">
      <w:rPr>
        <w:color w:val="FFFFFF"/>
      </w:rPr>
      <w:tblPr>
        <w:tblStyle w:val="21"/>
        <w:tblLayout w:type="fixed"/>
      </w:tblPr>
      <w:tcPr>
        <w:shd w:val="clear" w:color="auto" w:fill="31849B"/>
        <w:textDirection w:val="lrTb"/>
      </w:tcPr>
    </w:tblStylePr>
    <w:tblStylePr w:type="lastCol">
      <w:rPr>
        <w:color w:val="FFFFFF"/>
      </w:rPr>
      <w:tblPr>
        <w:tblStyle w:val="21"/>
        <w:tblLayout w:type="fixed"/>
      </w:tblPr>
      <w:tcPr>
        <w:shd w:val="clear" w:color="auto" w:fill="31849B"/>
        <w:textDirection w:val="lrTb"/>
      </w:tcPr>
    </w:tblStylePr>
    <w:tblStylePr w:type="band1Vert">
      <w:tblPr>
        <w:tblStyle w:val="21"/>
        <w:tblLayout w:type="fixed"/>
      </w:tblPr>
      <w:tcPr>
        <w:shd w:val="clear" w:color="auto" w:fill="A5D5E2"/>
        <w:textDirection w:val="lrTb"/>
      </w:tcPr>
    </w:tblStylePr>
    <w:tblStylePr w:type="band1Horz">
      <w:tblPr>
        <w:tblStyle w:val="21"/>
        <w:tblLayout w:type="fixed"/>
      </w:tblPr>
      <w:tcPr>
        <w:shd w:val="clear" w:color="auto" w:fill="A5D5E2"/>
        <w:textDirection w:val="lrTb"/>
      </w:tcPr>
    </w:tblStylePr>
  </w:style>
  <w:style w:type="paragraph" w:customStyle="1" w:styleId="44">
    <w:name w:val="Char Char1"/>
    <w:basedOn w:val="1"/>
    <w:uiPriority w:val="0"/>
    <w:pPr>
      <w:widowControl/>
      <w:spacing w:after="160" w:line="240" w:lineRule="exact"/>
      <w:jc w:val="left"/>
    </w:pPr>
    <w:rPr>
      <w:rFonts w:ascii="Verdana" w:hAnsi="Verdana"/>
      <w:kern w:val="0"/>
      <w:sz w:val="20"/>
      <w:szCs w:val="20"/>
      <w:lang w:eastAsia="en-US"/>
    </w:rPr>
  </w:style>
  <w:style w:type="paragraph" w:customStyle="1" w:styleId="45">
    <w:name w:val="样式2"/>
    <w:basedOn w:val="1"/>
    <w:uiPriority w:val="0"/>
    <w:pPr>
      <w:pBdr>
        <w:top w:val="single" w:color="auto" w:sz="6" w:space="1"/>
      </w:pBdr>
      <w:ind w:firstLine="360"/>
      <w:jc w:val="center"/>
    </w:pPr>
    <w:rPr>
      <w:sz w:val="18"/>
      <w:szCs w:val="18"/>
    </w:rPr>
  </w:style>
  <w:style w:type="paragraph" w:customStyle="1" w:styleId="46">
    <w:name w:val="Char Char11"/>
    <w:basedOn w:val="1"/>
    <w:uiPriority w:val="0"/>
    <w:pPr>
      <w:widowControl/>
      <w:spacing w:after="160" w:line="240" w:lineRule="exact"/>
      <w:jc w:val="left"/>
    </w:pPr>
    <w:rPr>
      <w:rFonts w:ascii="Verdana" w:hAnsi="Verdana"/>
      <w:kern w:val="0"/>
      <w:sz w:val="20"/>
      <w:szCs w:val="20"/>
      <w:lang w:eastAsia="en-US"/>
    </w:rPr>
  </w:style>
  <w:style w:type="paragraph" w:customStyle="1" w:styleId="47">
    <w:name w:val="List Paragraph"/>
    <w:basedOn w:val="1"/>
    <w:qFormat/>
    <w:uiPriority w:val="34"/>
    <w:pPr>
      <w:ind w:firstLine="420" w:firstLineChars="200"/>
    </w:pPr>
    <w:rPr>
      <w:rFonts w:ascii="Calibri" w:hAnsi="Calibri"/>
      <w:szCs w:val="22"/>
    </w:rPr>
  </w:style>
  <w:style w:type="paragraph" w:customStyle="1" w:styleId="48">
    <w:name w:val="样式 封面主标题 + (西文) Tahoma (中文) 宋体 一号"/>
    <w:basedOn w:val="1"/>
    <w:uiPriority w:val="99"/>
    <w:pPr>
      <w:widowControl/>
      <w:spacing w:before="156" w:after="156" w:line="360" w:lineRule="auto"/>
      <w:jc w:val="center"/>
    </w:pPr>
    <w:rPr>
      <w:rFonts w:ascii="Tahoma" w:hAnsi="Tahoma" w:cs="宋体"/>
      <w:b/>
      <w:bCs/>
      <w:color w:val="000000"/>
      <w:sz w:val="44"/>
      <w:szCs w:val="20"/>
    </w:rPr>
  </w:style>
  <w:style w:type="paragraph" w:customStyle="1" w:styleId="4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TOC Heading"/>
    <w:basedOn w:val="2"/>
    <w:next w:val="1"/>
    <w:unhideWhenUsed/>
    <w:qFormat/>
    <w:uiPriority w:val="39"/>
    <w:pPr>
      <w:widowControl/>
      <w:spacing w:before="480" w:after="0" w:line="276" w:lineRule="auto"/>
      <w:jc w:val="left"/>
      <w:outlineLvl w:val="9"/>
    </w:pPr>
    <w:rPr>
      <w:rFonts w:ascii="Cambria" w:hAnsi="Cambria" w:eastAsia="宋体"/>
      <w:b/>
      <w:color w:val="365F91"/>
      <w:kern w:val="0"/>
      <w:sz w:val="28"/>
      <w:szCs w:val="28"/>
    </w:rPr>
  </w:style>
  <w:style w:type="character" w:customStyle="1" w:styleId="51">
    <w:name w:val="纯文本 Char"/>
    <w:link w:val="10"/>
    <w:uiPriority w:val="99"/>
    <w:rPr>
      <w:rFonts w:ascii="Calibri" w:hAnsi="Courier New" w:cs="Courier New"/>
      <w:kern w:val="2"/>
      <w:sz w:val="21"/>
      <w:szCs w:val="21"/>
    </w:rPr>
  </w:style>
  <w:style w:type="character" w:customStyle="1" w:styleId="52">
    <w:name w:val="标题 1 Char"/>
    <w:link w:val="2"/>
    <w:uiPriority w:val="9"/>
    <w:rPr>
      <w:rFonts w:ascii="Calibri" w:hAnsi="Calibri" w:eastAsia="微软雅黑" w:cs="Times New Roman"/>
      <w:bCs/>
      <w:kern w:val="44"/>
      <w:sz w:val="32"/>
      <w:szCs w:val="44"/>
    </w:rPr>
  </w:style>
  <w:style w:type="character" w:customStyle="1" w:styleId="53">
    <w:name w:val="标题 2 Char"/>
    <w:link w:val="3"/>
    <w:uiPriority w:val="9"/>
    <w:rPr>
      <w:rFonts w:ascii="Cambria" w:hAnsi="Cambria" w:eastAsia="微软雅黑" w:cs="Times New Roman"/>
      <w:bCs/>
      <w:kern w:val="2"/>
      <w:sz w:val="28"/>
      <w:szCs w:val="32"/>
    </w:rPr>
  </w:style>
  <w:style w:type="character" w:customStyle="1" w:styleId="54">
    <w:name w:val="标题 3 Char"/>
    <w:link w:val="4"/>
    <w:uiPriority w:val="9"/>
    <w:rPr>
      <w:rFonts w:ascii="Calibri" w:hAnsi="Calibri" w:eastAsia="微软雅黑" w:cs="Times New Roman"/>
      <w:bCs/>
      <w:kern w:val="2"/>
      <w:sz w:val="24"/>
      <w:szCs w:val="32"/>
    </w:rPr>
  </w:style>
  <w:style w:type="character" w:customStyle="1" w:styleId="55">
    <w:name w:val="页眉 Char"/>
    <w:link w:val="13"/>
    <w:uiPriority w:val="99"/>
    <w:rPr>
      <w:kern w:val="2"/>
      <w:sz w:val="18"/>
      <w:szCs w:val="18"/>
    </w:rPr>
  </w:style>
  <w:style w:type="character" w:customStyle="1" w:styleId="56">
    <w:name w:val="页脚 Char"/>
    <w:link w:val="12"/>
    <w:uiPriority w:val="99"/>
    <w:rPr>
      <w:kern w:val="2"/>
      <w:sz w:val="18"/>
      <w:szCs w:val="18"/>
    </w:rPr>
  </w:style>
  <w:style w:type="character" w:customStyle="1" w:styleId="57">
    <w:name w:val="批注框文本 Char"/>
    <w:link w:val="11"/>
    <w:uiPriority w:val="99"/>
    <w:rPr>
      <w:rFonts w:ascii="Calibri" w:hAnsi="Calibri" w:eastAsia="宋体" w:cs="Times New Roman"/>
      <w:kern w:val="2"/>
      <w:sz w:val="18"/>
      <w:szCs w:val="18"/>
    </w:rPr>
  </w:style>
  <w:style w:type="character" w:customStyle="1" w:styleId="58">
    <w:name w:val="文档结构图 Char"/>
    <w:basedOn w:val="17"/>
    <w:link w:val="7"/>
    <w:uiPriority w:val="0"/>
    <w:rPr>
      <w:rFonts w:ascii="宋体"/>
      <w:kern w:val="2"/>
      <w:sz w:val="18"/>
      <w:szCs w:val="18"/>
    </w:rPr>
  </w:style>
  <w:style w:type="character" w:customStyle="1" w:styleId="59">
    <w:name w:val="标题 4 Char"/>
    <w:basedOn w:val="17"/>
    <w:link w:val="5"/>
    <w:semiHidden/>
    <w:uiPriority w:val="0"/>
    <w:rPr>
      <w:rFonts w:ascii="Cambria" w:hAnsi="Cambria" w:eastAsia="宋体" w:cs="黑体"/>
      <w:b/>
      <w:bCs/>
      <w:kern w:val="2"/>
      <w:sz w:val="28"/>
      <w:szCs w:val="28"/>
    </w:rPr>
  </w:style>
  <w:style w:type="character" w:customStyle="1" w:styleId="60">
    <w:name w:val="标题 5 Char"/>
    <w:basedOn w:val="17"/>
    <w:link w:val="6"/>
    <w:semiHidden/>
    <w:uiPriority w:val="0"/>
    <w:rPr>
      <w:b/>
      <w:bCs/>
      <w:kern w:val="2"/>
      <w:sz w:val="28"/>
      <w:szCs w:val="28"/>
    </w:rPr>
  </w:style>
  <w:style w:type="table" w:customStyle="1" w:styleId="61">
    <w:name w:val="浅色底纹 - 强调文字颜色 11"/>
    <w:basedOn w:val="21"/>
    <w:uiPriority w:val="60"/>
    <w:pPr/>
    <w:rPr>
      <w:rFonts w:ascii="Calibri" w:hAnsi="Calibri"/>
      <w:color w:val="365F91"/>
      <w:kern w:val="2"/>
      <w:sz w:val="21"/>
      <w:szCs w:val="22"/>
    </w:rPr>
    <w:tblPr>
      <w:tblStyle w:val="21"/>
      <w:tblStyleRowBandSize w:val="1"/>
      <w:tblStyleColBandSize w:val="1"/>
      <w:tblBorders>
        <w:top w:val="single" w:color="4F81BD" w:sz="8" w:space="0"/>
        <w:bottom w:val="single" w:color="4F81BD" w:sz="8" w:space="0"/>
      </w:tblBorders>
      <w:tblLayout w:type="fixed"/>
    </w:tblPr>
    <w:tcPr>
      <w:textDirection w:val="btLr"/>
    </w:tcPr>
    <w:tblStylePr w:type="firstRow">
      <w:pPr>
        <w:spacing w:before="0" w:after="0" w:line="240" w:lineRule="auto"/>
      </w:pPr>
      <w:rPr>
        <w:b/>
        <w:bCs/>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4F81BD" w:sz="8" w:space="0"/>
          <w:left w:val="nil"/>
          <w:bottom w:val="single" w:color="4F81BD"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D3DFEE"/>
        <w:textDirection w:val="lrTb"/>
      </w:tcPr>
    </w:tblStylePr>
  </w:style>
  <w:style w:type="table" w:customStyle="1" w:styleId="62">
    <w:name w:val="浅色底纹1"/>
    <w:basedOn w:val="21"/>
    <w:uiPriority w:val="60"/>
    <w:pPr/>
    <w:rPr>
      <w:rFonts w:ascii="Calibri" w:hAnsi="Calibri"/>
      <w:color w:val="000000"/>
      <w:kern w:val="2"/>
      <w:sz w:val="21"/>
      <w:szCs w:val="22"/>
    </w:rPr>
    <w:tblPr>
      <w:tblStyle w:val="21"/>
      <w:tblStyleRowBandSize w:val="1"/>
      <w:tblStyleColBandSize w:val="1"/>
      <w:tblBorders>
        <w:top w:val="single" w:color="000000" w:sz="8" w:space="0"/>
        <w:bottom w:val="single" w:color="000000" w:sz="8" w:space="0"/>
      </w:tblBorders>
      <w:tblLayout w:type="fixed"/>
    </w:tblPr>
    <w:tblStylePr w:type="firstRow">
      <w:pPr>
        <w:spacing w:before="0" w:after="0" w:line="240" w:lineRule="auto"/>
      </w:pPr>
      <w:rPr>
        <w:b/>
        <w:bCs/>
      </w:rPr>
      <w:tblPr>
        <w:tblStyle w:val="21"/>
        <w:tblLayout w:type="fixed"/>
      </w:tblPr>
      <w:tcPr>
        <w:tcBorders>
          <w:top w:val="single" w:color="000000" w:sz="8" w:space="0"/>
          <w:left w:val="nil"/>
          <w:bottom w:val="single" w:color="000000" w:sz="8" w:space="0"/>
          <w:right w:val="nil"/>
          <w:insideH w:val="nil"/>
          <w:insideV w:val="nil"/>
          <w:tl2br w:val="nil"/>
          <w:tr2bl w:val="nil"/>
        </w:tcBorders>
        <w:textDirection w:val="lrTb"/>
      </w:tcPr>
    </w:tblStylePr>
    <w:tblStylePr w:type="lastRow">
      <w:pPr>
        <w:spacing w:before="0" w:after="0" w:line="240" w:lineRule="auto"/>
      </w:pPr>
      <w:rPr>
        <w:b/>
        <w:bCs/>
      </w:rPr>
      <w:tblPr>
        <w:tblStyle w:val="21"/>
        <w:tblLayout w:type="fixed"/>
      </w:tblPr>
      <w:tcPr>
        <w:tcBorders>
          <w:top w:val="single" w:color="000000" w:sz="8" w:space="0"/>
          <w:left w:val="nil"/>
          <w:bottom w:val="single" w:color="000000" w:sz="8" w:space="0"/>
          <w:right w:val="nil"/>
          <w:insideH w:val="nil"/>
          <w:insideV w:val="nil"/>
          <w:tl2br w:val="nil"/>
          <w:tr2bl w:val="nil"/>
        </w:tcBorders>
        <w:textDirection w:val="lrTb"/>
      </w:tcPr>
    </w:tblStylePr>
    <w:tblStylePr w:type="firstCol">
      <w:rPr>
        <w:b/>
        <w:bCs/>
      </w:rPr>
      <w:tblPr>
        <w:tblStyle w:val="21"/>
        <w:tblLayout w:type="fixed"/>
      </w:tblPr>
      <w:tcPr>
        <w:textDirection w:val="lrTb"/>
      </w:tcPr>
    </w:tblStylePr>
    <w:tblStylePr w:type="lastCol">
      <w:rPr>
        <w:b/>
        <w:bCs/>
      </w:rPr>
      <w:tblPr>
        <w:tblStyle w:val="21"/>
        <w:tblLayout w:type="fixed"/>
      </w:tblPr>
      <w:tcPr>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C0C0C0"/>
        <w:textDirection w:val="lrTb"/>
      </w:tcPr>
    </w:tblStylePr>
    <w:tblStylePr w:type="band1Horz">
      <w:tblPr>
        <w:tblStyle w:val="21"/>
        <w:tblLayout w:type="fixed"/>
      </w:tblPr>
      <w:tcPr>
        <w:tcBorders>
          <w:top w:val="nil"/>
          <w:left w:val="nil"/>
          <w:bottom w:val="nil"/>
          <w:right w:val="nil"/>
          <w:insideH w:val="nil"/>
          <w:insideV w:val="nil"/>
          <w:tl2br w:val="nil"/>
          <w:tr2bl w:val="nil"/>
        </w:tcBorders>
        <w:shd w:val="clear" w:color="auto" w:fill="C0C0C0"/>
        <w:textDirection w:val="lrTb"/>
      </w:tcPr>
    </w:tblStylePr>
  </w:style>
  <w:style w:type="table" w:customStyle="1" w:styleId="63">
    <w:name w:val="中等深浅底纹 2 - 强调文字颜色 11"/>
    <w:basedOn w:val="21"/>
    <w:uiPriority w:val="64"/>
    <w:pPr/>
    <w:rPr>
      <w:rFonts w:ascii="Calibri" w:hAnsi="Calibri"/>
      <w:kern w:val="2"/>
      <w:sz w:val="21"/>
      <w:szCs w:val="22"/>
    </w:rPr>
    <w:tblPr>
      <w:tblStyle w:val="21"/>
      <w:tblStyleRowBandSize w:val="1"/>
      <w:tblStyleColBandSize w:val="1"/>
      <w:tblBorders>
        <w:top w:val="single" w:color="auto" w:sz="18" w:space="0"/>
        <w:bottom w:val="single" w:color="auto" w:sz="18" w:space="0"/>
      </w:tblBorders>
      <w:tblLayout w:type="fixed"/>
    </w:tblPr>
    <w:tblStylePr w:type="firstRow">
      <w:pPr>
        <w:spacing w:before="0" w:after="0" w:line="240" w:lineRule="auto"/>
      </w:pPr>
      <w:rPr>
        <w:b/>
        <w:bCs/>
        <w:color w:val="FFFFFF"/>
      </w:rPr>
      <w:tblPr>
        <w:tblStyle w:val="21"/>
        <w:tblLayout w:type="fixed"/>
      </w:tblPr>
      <w:tcPr>
        <w:tcBorders>
          <w:top w:val="single" w:color="auto" w:sz="18" w:space="0"/>
          <w:left w:val="nil"/>
          <w:bottom w:val="single" w:color="auto" w:sz="18" w:space="0"/>
          <w:right w:val="nil"/>
          <w:insideH w:val="nil"/>
          <w:insideV w:val="nil"/>
          <w:tl2br w:val="nil"/>
          <w:tr2bl w:val="nil"/>
        </w:tcBorders>
        <w:shd w:val="clear" w:color="auto" w:fill="4F81BD"/>
        <w:textDirection w:val="lrTb"/>
      </w:tcPr>
    </w:tblStylePr>
    <w:tblStylePr w:type="lastRow">
      <w:pPr>
        <w:spacing w:before="0" w:after="0" w:line="240" w:lineRule="auto"/>
      </w:pPr>
      <w:rPr>
        <w:color w:val="auto"/>
      </w:rPr>
      <w:tblPr>
        <w:tblStyle w:val="21"/>
        <w:tblLayout w:type="fixed"/>
      </w:tblPr>
      <w:tcPr>
        <w:tcBorders>
          <w:top w:val="double" w:color="auto" w:sz="6" w:space="0"/>
          <w:left w:val="nil"/>
          <w:bottom w:val="single" w:color="auto" w:sz="18" w:space="0"/>
          <w:right w:val="nil"/>
          <w:insideH w:val="nil"/>
          <w:insideV w:val="nil"/>
          <w:tl2br w:val="nil"/>
          <w:tr2bl w:val="nil"/>
        </w:tcBorders>
        <w:shd w:val="clear" w:color="auto" w:fill="FFFFFF"/>
        <w:textDirection w:val="lrTb"/>
      </w:tcPr>
    </w:tblStylePr>
    <w:tblStylePr w:type="firstCol">
      <w:rPr>
        <w:b/>
        <w:bCs/>
        <w:color w:val="FFFFFF"/>
      </w:rPr>
      <w:tblPr>
        <w:tblStyle w:val="21"/>
        <w:tblLayout w:type="fixed"/>
      </w:tblPr>
      <w:tcPr>
        <w:tcBorders>
          <w:top w:val="nil"/>
          <w:left w:val="nil"/>
          <w:bottom w:val="single" w:color="auto" w:sz="18" w:space="0"/>
          <w:right w:val="nil"/>
          <w:insideH w:val="nil"/>
          <w:insideV w:val="nil"/>
          <w:tl2br w:val="nil"/>
          <w:tr2bl w:val="nil"/>
        </w:tcBorders>
        <w:shd w:val="clear" w:color="auto" w:fill="4F81BD"/>
        <w:textDirection w:val="lrTb"/>
      </w:tcPr>
    </w:tblStylePr>
    <w:tblStylePr w:type="lastCol">
      <w:rPr>
        <w:b/>
        <w:bCs/>
        <w:color w:val="FFFFFF"/>
      </w:rPr>
      <w:tblPr>
        <w:tblStyle w:val="21"/>
        <w:tblLayout w:type="fixed"/>
      </w:tblPr>
      <w:tcPr>
        <w:tcBorders>
          <w:top w:val="nil"/>
          <w:left w:val="nil"/>
          <w:bottom w:val="nil"/>
          <w:right w:val="nil"/>
          <w:insideH w:val="nil"/>
          <w:insideV w:val="nil"/>
          <w:tl2br w:val="nil"/>
          <w:tr2bl w:val="nil"/>
        </w:tcBorders>
        <w:shd w:val="clear" w:color="auto" w:fill="4F81BD"/>
        <w:textDirection w:val="lrTb"/>
      </w:tcPr>
    </w:tblStylePr>
    <w:tblStylePr w:type="band1Vert">
      <w:tblPr>
        <w:tblStyle w:val="21"/>
        <w:tblLayout w:type="fixed"/>
      </w:tblPr>
      <w:tcPr>
        <w:tcBorders>
          <w:top w:val="nil"/>
          <w:left w:val="nil"/>
          <w:bottom w:val="nil"/>
          <w:right w:val="nil"/>
          <w:insideH w:val="nil"/>
          <w:insideV w:val="nil"/>
          <w:tl2br w:val="nil"/>
          <w:tr2bl w:val="nil"/>
        </w:tcBorders>
        <w:shd w:val="clear" w:color="auto" w:fill="D8D8D8"/>
        <w:textDirection w:val="lrTb"/>
      </w:tcPr>
    </w:tblStylePr>
    <w:tblStylePr w:type="band1Horz">
      <w:tblPr>
        <w:tblStyle w:val="21"/>
        <w:tblLayout w:type="fixed"/>
      </w:tblPr>
      <w:tcPr>
        <w:shd w:val="clear" w:color="auto" w:fill="D8D8D8"/>
        <w:textDirection w:val="lrTb"/>
      </w:tcPr>
    </w:tblStylePr>
    <w:tblStylePr w:type="neCell">
      <w:tblPr>
        <w:tblStyle w:val="21"/>
        <w:tblLayout w:type="fixed"/>
      </w:tblPr>
      <w:tcPr>
        <w:tcBorders>
          <w:top w:val="single" w:color="auto" w:sz="18" w:space="0"/>
          <w:left w:val="nil"/>
          <w:bottom w:val="single" w:color="auto" w:sz="18" w:space="0"/>
          <w:right w:val="nil"/>
          <w:insideH w:val="nil"/>
          <w:insideV w:val="nil"/>
          <w:tl2br w:val="nil"/>
          <w:tr2bl w:val="nil"/>
        </w:tcBorders>
        <w:textDirection w:val="lrTb"/>
      </w:tcPr>
    </w:tblStylePr>
    <w:tblStylePr w:type="nwCell">
      <w:rPr>
        <w:color w:val="FFFFFF"/>
      </w:rPr>
      <w:tblPr>
        <w:tblStyle w:val="21"/>
        <w:tblLayout w:type="fixed"/>
      </w:tblPr>
      <w:tcPr>
        <w:tcBorders>
          <w:top w:val="single" w:color="auto" w:sz="18" w:space="0"/>
          <w:left w:val="nil"/>
          <w:bottom w:val="single" w:color="auto" w:sz="18" w:space="0"/>
          <w:right w:val="nil"/>
          <w:insideH w:val="nil"/>
          <w:insideV w:val="nil"/>
          <w:tl2br w:val="nil"/>
          <w:tr2bl w:val="nil"/>
        </w:tcBorders>
        <w:textDirection w:val="lrTb"/>
      </w:tcPr>
    </w:tblStylePr>
  </w:style>
</w:styles>
</file>

<file path=word/_rels/document.xml.rels><?xml version="1.0" encoding="UTF-8" standalone="yes"?>
<Relationships xmlns="http://schemas.openxmlformats.org/package/2006/relationships"><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settings" Target="setting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tyles" Target="style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36</Pages>
  <Words>1235</Words>
  <Characters>7045</Characters>
  <Lines>58</Lines>
  <Paragraphs>16</Paragraphs>
  <ScaleCrop>false</ScaleCrop>
  <LinksUpToDate>false</LinksUpToDate>
  <CharactersWithSpaces>0</CharactersWithSpaces>
  <Application>WPS Office_9.1.0.5133_F1E327BC-269C-435d-A152-05C5408002CA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2014-05-16T08:51:00Z</dcterms:created>
  <dc:creator>liuyuchan</dc:creator>
  <cp:lastModifiedBy>Administrator</cp:lastModifiedBy>
  <cp:lastPrinted>2014-05-06T02:53:00Z</cp:lastPrinted>
  <dcterms:modified xsi:type="dcterms:W3CDTF">2015-08-11T00:59:18Z</dcterms:modified>
  <dc:title>雅座在线（北京）科技发展有限公司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2052-9.1.0.5133</vt:lpwstr>
  </property>
</Properties>
</file>